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B67319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04.06</w:t>
      </w:r>
      <w:r w:rsidR="00F22411">
        <w:rPr>
          <w:color w:val="auto"/>
          <w:sz w:val="24"/>
          <w:szCs w:val="24"/>
          <w:u w:val="single"/>
        </w:rPr>
        <w:t>.202</w:t>
      </w:r>
      <w:r w:rsidR="00400221">
        <w:rPr>
          <w:color w:val="auto"/>
          <w:sz w:val="24"/>
          <w:szCs w:val="24"/>
          <w:u w:val="single"/>
        </w:rPr>
        <w:t>6</w:t>
      </w:r>
      <w:r w:rsidR="00F22411">
        <w:rPr>
          <w:color w:val="auto"/>
          <w:sz w:val="24"/>
          <w:szCs w:val="24"/>
          <w:u w:val="single"/>
        </w:rPr>
        <w:t xml:space="preserve"> </w:t>
      </w:r>
      <w:r w:rsidR="00DE43C4" w:rsidRPr="0023299B">
        <w:rPr>
          <w:color w:val="auto"/>
          <w:sz w:val="24"/>
          <w:szCs w:val="24"/>
          <w:u w:val="single"/>
        </w:rPr>
        <w:t>г</w:t>
      </w:r>
      <w:r w:rsidR="00867E64" w:rsidRPr="0023299B">
        <w:rPr>
          <w:color w:val="auto"/>
          <w:sz w:val="24"/>
          <w:szCs w:val="24"/>
          <w:u w:val="single"/>
        </w:rPr>
        <w:t>ода</w:t>
      </w:r>
      <w:r w:rsidR="00DE43C4" w:rsidRPr="0023299B">
        <w:rPr>
          <w:color w:val="auto"/>
          <w:sz w:val="24"/>
          <w:szCs w:val="24"/>
          <w:u w:val="single"/>
        </w:rPr>
        <w:t xml:space="preserve">  </w:t>
      </w:r>
      <w:r w:rsidR="00DE43C4" w:rsidRPr="0023299B"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 w:rsidR="00106BF6" w:rsidRPr="0023299B">
        <w:rPr>
          <w:color w:val="auto"/>
          <w:sz w:val="24"/>
          <w:szCs w:val="24"/>
        </w:rPr>
        <w:t xml:space="preserve"> </w:t>
      </w:r>
      <w:r w:rsidR="007C28FE" w:rsidRPr="0023299B">
        <w:rPr>
          <w:color w:val="auto"/>
          <w:sz w:val="24"/>
          <w:szCs w:val="24"/>
        </w:rPr>
        <w:t xml:space="preserve">        </w:t>
      </w:r>
      <w:r w:rsidR="00106BF6" w:rsidRPr="0023299B">
        <w:rPr>
          <w:color w:val="auto"/>
          <w:sz w:val="24"/>
          <w:szCs w:val="24"/>
        </w:rPr>
        <w:t xml:space="preserve">        </w:t>
      </w:r>
      <w:r w:rsidR="00F22411">
        <w:rPr>
          <w:color w:val="auto"/>
          <w:sz w:val="24"/>
          <w:szCs w:val="24"/>
        </w:rPr>
        <w:t xml:space="preserve">  </w:t>
      </w:r>
      <w:r w:rsidR="00106BF6" w:rsidRPr="0023299B">
        <w:rPr>
          <w:color w:val="auto"/>
          <w:sz w:val="24"/>
          <w:szCs w:val="24"/>
        </w:rPr>
        <w:t xml:space="preserve">  </w:t>
      </w:r>
      <w:r w:rsidR="000E2418">
        <w:rPr>
          <w:color w:val="auto"/>
          <w:sz w:val="24"/>
          <w:szCs w:val="24"/>
        </w:rPr>
        <w:t xml:space="preserve"> </w:t>
      </w:r>
      <w:r w:rsidR="00F22411">
        <w:rPr>
          <w:color w:val="auto"/>
          <w:sz w:val="24"/>
          <w:szCs w:val="24"/>
        </w:rPr>
        <w:t xml:space="preserve">                 </w:t>
      </w:r>
      <w:r w:rsidR="007C28FE" w:rsidRPr="0023299B">
        <w:rPr>
          <w:color w:val="auto"/>
          <w:sz w:val="24"/>
          <w:szCs w:val="24"/>
          <w:u w:val="single"/>
        </w:rPr>
        <w:t>№</w:t>
      </w:r>
      <w:r w:rsidR="00F22411">
        <w:rPr>
          <w:color w:val="auto"/>
          <w:sz w:val="24"/>
          <w:szCs w:val="24"/>
          <w:u w:val="single"/>
        </w:rPr>
        <w:t xml:space="preserve"> </w:t>
      </w:r>
      <w:r>
        <w:rPr>
          <w:color w:val="auto"/>
          <w:sz w:val="24"/>
          <w:szCs w:val="24"/>
          <w:u w:val="single"/>
        </w:rPr>
        <w:t>114</w:t>
      </w:r>
      <w:r w:rsidR="000E2418">
        <w:rPr>
          <w:color w:val="auto"/>
          <w:sz w:val="24"/>
          <w:szCs w:val="24"/>
          <w:u w:val="single"/>
        </w:rPr>
        <w:t>_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B67319" w:rsidRDefault="00B67319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r w:rsidRPr="00B67319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B67319">
        <w:rPr>
          <w:sz w:val="24"/>
          <w:szCs w:val="24"/>
        </w:rPr>
        <w:t xml:space="preserve"> мероприятий по оздоровлению муниципальных финансов ЗАТО городской округ Молодёжный Московской области на период 2026-2029 годов</w:t>
      </w:r>
    </w:p>
    <w:p w:rsidR="00B67319" w:rsidRDefault="00B67319" w:rsidP="00DE43C4">
      <w:pPr>
        <w:rPr>
          <w:sz w:val="24"/>
          <w:szCs w:val="24"/>
        </w:rPr>
      </w:pPr>
    </w:p>
    <w:p w:rsidR="00F16080" w:rsidRDefault="007F42DD" w:rsidP="007F42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A6A06" w:rsidRPr="003A6A06">
        <w:rPr>
          <w:sz w:val="24"/>
          <w:szCs w:val="24"/>
        </w:rPr>
        <w:t xml:space="preserve">В целях обеспечения сбалансированности консолидированного бюджета </w:t>
      </w:r>
      <w:r w:rsidR="003A6A06">
        <w:rPr>
          <w:sz w:val="24"/>
          <w:szCs w:val="24"/>
        </w:rPr>
        <w:t xml:space="preserve">ЗАТО </w:t>
      </w:r>
      <w:r w:rsidR="003A6A06" w:rsidRPr="003A6A06">
        <w:rPr>
          <w:sz w:val="24"/>
          <w:szCs w:val="24"/>
        </w:rPr>
        <w:t>городско</w:t>
      </w:r>
      <w:r w:rsidR="003A6A06">
        <w:rPr>
          <w:sz w:val="24"/>
          <w:szCs w:val="24"/>
        </w:rPr>
        <w:t>й</w:t>
      </w:r>
      <w:r w:rsidR="003A6A06" w:rsidRPr="003A6A06">
        <w:rPr>
          <w:sz w:val="24"/>
          <w:szCs w:val="24"/>
        </w:rPr>
        <w:t xml:space="preserve"> округ </w:t>
      </w:r>
      <w:r w:rsidR="003A6A06">
        <w:rPr>
          <w:sz w:val="24"/>
          <w:szCs w:val="24"/>
        </w:rPr>
        <w:t>Молодёжный</w:t>
      </w:r>
      <w:r w:rsidR="003A6A06" w:rsidRPr="003A6A06">
        <w:rPr>
          <w:sz w:val="24"/>
          <w:szCs w:val="24"/>
        </w:rPr>
        <w:t xml:space="preserve"> Московской области и создания условий для оздоровления государственных финансов ЗАТО городской округ Молодёжный Московской</w:t>
      </w:r>
      <w:r w:rsidR="003A6A06">
        <w:rPr>
          <w:sz w:val="24"/>
          <w:szCs w:val="24"/>
        </w:rPr>
        <w:t xml:space="preserve"> области, р</w:t>
      </w:r>
      <w:r w:rsidR="003A6A06" w:rsidRPr="003A6A06">
        <w:rPr>
          <w:sz w:val="24"/>
          <w:szCs w:val="24"/>
        </w:rPr>
        <w:t>уководствуясь постановлением Правительства Московской области от 27.05.2026 N 612-ПП «Об утверждении Плана мероприятий по оздоровлению государственных финансов Московской обл</w:t>
      </w:r>
      <w:r w:rsidR="003A6A06">
        <w:rPr>
          <w:sz w:val="24"/>
          <w:szCs w:val="24"/>
        </w:rPr>
        <w:t>асти на период 2026-2029 годов»,</w:t>
      </w:r>
    </w:p>
    <w:p w:rsidR="003A6A06" w:rsidRPr="00CD4CBB" w:rsidRDefault="003A6A06" w:rsidP="007F42DD">
      <w:pPr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9B0130" w:rsidRDefault="00612A26" w:rsidP="00F16080">
      <w:pPr>
        <w:pStyle w:val="ae"/>
        <w:ind w:firstLine="708"/>
        <w:jc w:val="both"/>
        <w:rPr>
          <w:sz w:val="24"/>
          <w:szCs w:val="24"/>
        </w:rPr>
      </w:pPr>
      <w:r w:rsidRPr="001E5A6B">
        <w:rPr>
          <w:rFonts w:ascii="Times New Roman" w:hAnsi="Times New Roman" w:cs="Times New Roman"/>
          <w:sz w:val="24"/>
          <w:szCs w:val="24"/>
        </w:rPr>
        <w:t xml:space="preserve">1. </w:t>
      </w:r>
      <w:r w:rsidR="003A6A06" w:rsidRPr="003A6A06">
        <w:rPr>
          <w:rFonts w:ascii="Times New Roman" w:hAnsi="Times New Roman" w:cs="Times New Roman"/>
          <w:sz w:val="24"/>
          <w:szCs w:val="24"/>
        </w:rPr>
        <w:t>Утвердить прилагаемый План мероприятий по оздоровлению муниципальных финансов ЗАТО городской округ Молодёжный Московской области на период 2026-2029 годов.</w:t>
      </w:r>
    </w:p>
    <w:p w:rsidR="00C670B9" w:rsidRDefault="0023299B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23299B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 xml:space="preserve">возложить на </w:t>
      </w:r>
      <w:r w:rsidR="003A6A06">
        <w:rPr>
          <w:sz w:val="24"/>
          <w:szCs w:val="24"/>
        </w:rPr>
        <w:t>заместителя Главы ЗАТО городской округ Молодёжный – начальника управления Тарасову Л.И.</w:t>
      </w:r>
    </w:p>
    <w:p w:rsidR="00DE43C4" w:rsidRDefault="00DE43C4" w:rsidP="00C670B9">
      <w:pPr>
        <w:pStyle w:val="ae"/>
        <w:ind w:firstLine="708"/>
        <w:jc w:val="both"/>
        <w:rPr>
          <w:sz w:val="24"/>
          <w:szCs w:val="24"/>
        </w:rPr>
      </w:pPr>
    </w:p>
    <w:p w:rsidR="00452944" w:rsidRDefault="0045294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9B0130" w:rsidRDefault="00B67319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ВРИП </w:t>
      </w:r>
      <w:r w:rsidR="00CF22D5"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23299B" w:rsidRDefault="00166453" w:rsidP="00F16080">
      <w:pPr>
        <w:rPr>
          <w:sz w:val="24"/>
          <w:szCs w:val="24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B67319">
        <w:rPr>
          <w:sz w:val="24"/>
          <w:szCs w:val="24"/>
        </w:rPr>
        <w:t xml:space="preserve">   </w:t>
      </w:r>
      <w:r w:rsidR="009B0130">
        <w:rPr>
          <w:sz w:val="24"/>
          <w:szCs w:val="24"/>
        </w:rPr>
        <w:t xml:space="preserve">   </w:t>
      </w:r>
      <w:r w:rsidR="00B67319">
        <w:rPr>
          <w:sz w:val="24"/>
          <w:szCs w:val="24"/>
        </w:rPr>
        <w:t>С.В. Воронин</w:t>
      </w:r>
    </w:p>
    <w:p w:rsidR="00482E54" w:rsidRDefault="00482E54" w:rsidP="00F16080">
      <w:pPr>
        <w:rPr>
          <w:sz w:val="24"/>
          <w:szCs w:val="24"/>
        </w:rPr>
        <w:sectPr w:rsidR="00482E54" w:rsidSect="00482E5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21365" w:rsidRDefault="00621365" w:rsidP="00F16080">
      <w:pPr>
        <w:rPr>
          <w:sz w:val="24"/>
          <w:szCs w:val="24"/>
        </w:rPr>
      </w:pPr>
    </w:p>
    <w:p w:rsidR="00621365" w:rsidRPr="00621365" w:rsidRDefault="00621365" w:rsidP="006213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21365">
        <w:rPr>
          <w:rFonts w:ascii="Times New Roman" w:hAnsi="Times New Roman" w:cs="Times New Roman"/>
          <w:sz w:val="24"/>
          <w:szCs w:val="24"/>
        </w:rPr>
        <w:t>Утвержден</w:t>
      </w:r>
    </w:p>
    <w:p w:rsidR="00621365" w:rsidRPr="00621365" w:rsidRDefault="00621365" w:rsidP="006213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1365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621365" w:rsidRPr="00621365" w:rsidRDefault="00621365" w:rsidP="006213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621365" w:rsidRPr="00621365" w:rsidRDefault="00621365" w:rsidP="006213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1365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621365" w:rsidRPr="00621365" w:rsidRDefault="00621365" w:rsidP="00621365">
      <w:pPr>
        <w:pStyle w:val="ConsPlusNormal"/>
        <w:jc w:val="right"/>
        <w:rPr>
          <w:rFonts w:ascii="Times New Roman" w:hAnsi="Times New Roman" w:cs="Times New Roman"/>
        </w:rPr>
      </w:pPr>
      <w:r w:rsidRPr="00621365">
        <w:rPr>
          <w:rFonts w:ascii="Times New Roman" w:hAnsi="Times New Roman" w:cs="Times New Roman"/>
          <w:sz w:val="24"/>
          <w:szCs w:val="24"/>
        </w:rPr>
        <w:t xml:space="preserve">от </w:t>
      </w:r>
      <w:r w:rsidR="00B67319">
        <w:rPr>
          <w:rFonts w:ascii="Times New Roman" w:hAnsi="Times New Roman" w:cs="Times New Roman"/>
          <w:sz w:val="24"/>
          <w:szCs w:val="24"/>
        </w:rPr>
        <w:t>04.06.</w:t>
      </w:r>
      <w:r w:rsidRPr="00621365">
        <w:rPr>
          <w:rFonts w:ascii="Times New Roman" w:hAnsi="Times New Roman" w:cs="Times New Roman"/>
          <w:sz w:val="24"/>
          <w:szCs w:val="24"/>
        </w:rPr>
        <w:t xml:space="preserve">2026  N </w:t>
      </w:r>
      <w:r w:rsidR="00B67319">
        <w:rPr>
          <w:rFonts w:ascii="Times New Roman" w:hAnsi="Times New Roman" w:cs="Times New Roman"/>
          <w:sz w:val="24"/>
          <w:szCs w:val="24"/>
        </w:rPr>
        <w:t>114</w:t>
      </w:r>
    </w:p>
    <w:p w:rsidR="00621365" w:rsidRPr="00621365" w:rsidRDefault="00621365" w:rsidP="00621365">
      <w:pPr>
        <w:pStyle w:val="ConsPlusNormal"/>
        <w:jc w:val="both"/>
        <w:rPr>
          <w:rFonts w:ascii="Times New Roman" w:hAnsi="Times New Roman" w:cs="Times New Roman"/>
        </w:rPr>
      </w:pPr>
    </w:p>
    <w:p w:rsidR="00482E54" w:rsidRDefault="00482E54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</w:p>
    <w:p w:rsidR="00482E54" w:rsidRDefault="00482E54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82E54" w:rsidRDefault="00482E54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82E54" w:rsidRDefault="00482E54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82E54" w:rsidRDefault="00482E54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82E54" w:rsidRDefault="00482E54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82E54" w:rsidRDefault="00482E54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1365" w:rsidRPr="00621365" w:rsidRDefault="00621365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1365">
        <w:rPr>
          <w:rFonts w:ascii="Times New Roman" w:hAnsi="Times New Roman" w:cs="Times New Roman"/>
          <w:sz w:val="24"/>
          <w:szCs w:val="24"/>
        </w:rPr>
        <w:t>ПЛАН</w:t>
      </w:r>
    </w:p>
    <w:p w:rsidR="00621365" w:rsidRPr="00621365" w:rsidRDefault="00621365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1365">
        <w:rPr>
          <w:rFonts w:ascii="Times New Roman" w:hAnsi="Times New Roman" w:cs="Times New Roman"/>
          <w:sz w:val="24"/>
          <w:szCs w:val="24"/>
        </w:rPr>
        <w:t>МЕРОПРИЯТИЙ ПО ОЗДОРОВЛЕНИЮ МУНИЦИПАЛЬНЫХ ФИНАНСОВ</w:t>
      </w:r>
    </w:p>
    <w:p w:rsidR="00621365" w:rsidRPr="00621365" w:rsidRDefault="00621365" w:rsidP="006213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621365">
        <w:rPr>
          <w:rFonts w:ascii="Times New Roman" w:hAnsi="Times New Roman" w:cs="Times New Roman"/>
          <w:sz w:val="24"/>
          <w:szCs w:val="24"/>
        </w:rPr>
        <w:t xml:space="preserve"> НА ПЕРИОД 2026-2029 ГОДОВ</w:t>
      </w:r>
    </w:p>
    <w:p w:rsidR="00621365" w:rsidRDefault="00621365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p w:rsidR="00482E54" w:rsidRDefault="00482E54" w:rsidP="00F16080">
      <w:pPr>
        <w:rPr>
          <w:sz w:val="24"/>
          <w:szCs w:val="24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9"/>
        <w:gridCol w:w="2397"/>
        <w:gridCol w:w="78"/>
        <w:gridCol w:w="2588"/>
        <w:gridCol w:w="1889"/>
        <w:gridCol w:w="1448"/>
        <w:gridCol w:w="2038"/>
        <w:gridCol w:w="761"/>
        <w:gridCol w:w="658"/>
        <w:gridCol w:w="658"/>
        <w:gridCol w:w="658"/>
        <w:gridCol w:w="658"/>
      </w:tblGrid>
      <w:tr w:rsidR="006A6051" w:rsidRPr="00482E54" w:rsidTr="005A1436">
        <w:trPr>
          <w:trHeight w:val="141"/>
        </w:trPr>
        <w:tc>
          <w:tcPr>
            <w:tcW w:w="659" w:type="dxa"/>
            <w:vMerge w:val="restart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N п/п</w:t>
            </w:r>
          </w:p>
        </w:tc>
        <w:tc>
          <w:tcPr>
            <w:tcW w:w="2397" w:type="dxa"/>
            <w:vMerge w:val="restart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66" w:type="dxa"/>
            <w:gridSpan w:val="2"/>
            <w:vMerge w:val="restart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Механизм реализации</w:t>
            </w:r>
          </w:p>
        </w:tc>
        <w:tc>
          <w:tcPr>
            <w:tcW w:w="1889" w:type="dxa"/>
            <w:vMerge w:val="restart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48" w:type="dxa"/>
            <w:vMerge w:val="restart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Срок реализации</w:t>
            </w:r>
          </w:p>
        </w:tc>
        <w:tc>
          <w:tcPr>
            <w:tcW w:w="2038" w:type="dxa"/>
            <w:vMerge w:val="restart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Бюджетный эффект</w:t>
            </w:r>
          </w:p>
        </w:tc>
        <w:tc>
          <w:tcPr>
            <w:tcW w:w="3393" w:type="dxa"/>
            <w:gridSpan w:val="5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Оценка бюджетного эффекта, млн. руб.</w:t>
            </w:r>
          </w:p>
        </w:tc>
      </w:tr>
      <w:tr w:rsidR="006A6051" w:rsidRPr="00482E54" w:rsidTr="005A1436">
        <w:trPr>
          <w:trHeight w:val="141"/>
        </w:trPr>
        <w:tc>
          <w:tcPr>
            <w:tcW w:w="659" w:type="dxa"/>
            <w:vMerge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97" w:type="dxa"/>
            <w:vMerge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vMerge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1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Итого за 2026-2029 годы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2026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2027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2028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2029</w:t>
            </w:r>
          </w:p>
        </w:tc>
      </w:tr>
      <w:tr w:rsidR="006A6051" w:rsidRPr="00482E54" w:rsidTr="005A1436">
        <w:trPr>
          <w:trHeight w:val="141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397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666" w:type="dxa"/>
            <w:gridSpan w:val="2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203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761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11</w:t>
            </w:r>
          </w:p>
        </w:tc>
      </w:tr>
      <w:tr w:rsidR="006A6051" w:rsidRPr="00482E54" w:rsidTr="005A1436">
        <w:trPr>
          <w:trHeight w:val="141"/>
        </w:trPr>
        <w:tc>
          <w:tcPr>
            <w:tcW w:w="11097" w:type="dxa"/>
            <w:gridSpan w:val="7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Всего бюджетный эффект</w:t>
            </w:r>
          </w:p>
        </w:tc>
        <w:tc>
          <w:tcPr>
            <w:tcW w:w="761" w:type="dxa"/>
          </w:tcPr>
          <w:p w:rsidR="00482E54" w:rsidRPr="00482E54" w:rsidRDefault="00AF5C5B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14,02</w:t>
            </w:r>
          </w:p>
        </w:tc>
        <w:tc>
          <w:tcPr>
            <w:tcW w:w="658" w:type="dxa"/>
          </w:tcPr>
          <w:p w:rsidR="00482E54" w:rsidRPr="00482E54" w:rsidRDefault="007024E7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3,7</w:t>
            </w:r>
          </w:p>
        </w:tc>
        <w:tc>
          <w:tcPr>
            <w:tcW w:w="658" w:type="dxa"/>
          </w:tcPr>
          <w:p w:rsidR="00482E54" w:rsidRPr="00482E54" w:rsidRDefault="00AF6133" w:rsidP="00AF5C5B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4,</w:t>
            </w:r>
            <w:r w:rsidR="00AF5C5B">
              <w:rPr>
                <w:color w:val="auto"/>
                <w:kern w:val="0"/>
                <w:sz w:val="24"/>
                <w:szCs w:val="24"/>
              </w:rPr>
              <w:t>69</w:t>
            </w:r>
          </w:p>
        </w:tc>
        <w:tc>
          <w:tcPr>
            <w:tcW w:w="658" w:type="dxa"/>
          </w:tcPr>
          <w:p w:rsidR="00482E54" w:rsidRPr="00482E54" w:rsidRDefault="00AF5C5B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3,04</w:t>
            </w:r>
          </w:p>
        </w:tc>
        <w:tc>
          <w:tcPr>
            <w:tcW w:w="658" w:type="dxa"/>
          </w:tcPr>
          <w:p w:rsidR="00482E54" w:rsidRPr="00482E54" w:rsidRDefault="00AF5C5B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2,59</w:t>
            </w:r>
          </w:p>
        </w:tc>
      </w:tr>
      <w:tr w:rsidR="00482E54" w:rsidRPr="00482E54" w:rsidTr="005A1436">
        <w:trPr>
          <w:trHeight w:val="141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outlineLvl w:val="1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3831" w:type="dxa"/>
            <w:gridSpan w:val="11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Мероприятия, направленные на увеличение доходов бюджета</w:t>
            </w:r>
          </w:p>
        </w:tc>
      </w:tr>
      <w:tr w:rsidR="00482E54" w:rsidRPr="00482E54" w:rsidTr="005A1436">
        <w:trPr>
          <w:trHeight w:val="141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outlineLvl w:val="2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1.1</w:t>
            </w:r>
          </w:p>
        </w:tc>
        <w:tc>
          <w:tcPr>
            <w:tcW w:w="13831" w:type="dxa"/>
            <w:gridSpan w:val="11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Мероприятия по улучшению администрирования доходов</w:t>
            </w:r>
          </w:p>
        </w:tc>
      </w:tr>
      <w:tr w:rsidR="006A6051" w:rsidRPr="00482E54" w:rsidTr="005A1436">
        <w:trPr>
          <w:trHeight w:val="141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1.1.1</w:t>
            </w:r>
          </w:p>
        </w:tc>
        <w:tc>
          <w:tcPr>
            <w:tcW w:w="2397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Снижение задолженности в консолидиро</w:t>
            </w:r>
            <w:r w:rsidR="006A6051">
              <w:rPr>
                <w:color w:val="auto"/>
                <w:kern w:val="0"/>
                <w:sz w:val="24"/>
                <w:szCs w:val="24"/>
              </w:rPr>
              <w:t>ванный бюджет Московской области</w:t>
            </w:r>
            <w:r>
              <w:rPr>
                <w:color w:val="auto"/>
                <w:kern w:val="0"/>
                <w:sz w:val="24"/>
                <w:szCs w:val="24"/>
              </w:rPr>
              <w:t xml:space="preserve"> </w:t>
            </w:r>
            <w:r w:rsidRPr="00482E54">
              <w:rPr>
                <w:color w:val="auto"/>
                <w:kern w:val="0"/>
                <w:sz w:val="24"/>
                <w:szCs w:val="24"/>
              </w:rPr>
              <w:t>по налоговым платежам</w:t>
            </w:r>
          </w:p>
        </w:tc>
        <w:tc>
          <w:tcPr>
            <w:tcW w:w="2666" w:type="dxa"/>
            <w:gridSpan w:val="2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 xml:space="preserve">Принятие мер по взысканию задолженности по налогам и сборам в рамках полномочий налоговых органов: направление в  органы местного самоуправления муниципальных образований Московской области (далее - ОМСУ) перечней организаций и учреждений,  имеющих задолженность по налоговым платежам; проведение ОМСУ адресной работы с </w:t>
            </w:r>
            <w:r w:rsidRPr="00482E54">
              <w:rPr>
                <w:color w:val="auto"/>
                <w:kern w:val="0"/>
                <w:sz w:val="24"/>
                <w:szCs w:val="24"/>
              </w:rPr>
              <w:lastRenderedPageBreak/>
              <w:t>налогоплательщиками</w:t>
            </w:r>
            <w:r w:rsidR="006A6051">
              <w:rPr>
                <w:color w:val="auto"/>
                <w:kern w:val="0"/>
                <w:sz w:val="24"/>
                <w:szCs w:val="24"/>
              </w:rPr>
              <w:t>; работа МВК</w:t>
            </w:r>
          </w:p>
        </w:tc>
        <w:tc>
          <w:tcPr>
            <w:tcW w:w="188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lastRenderedPageBreak/>
              <w:t xml:space="preserve">Администрация городского округа </w:t>
            </w:r>
            <w:r>
              <w:rPr>
                <w:color w:val="auto"/>
                <w:kern w:val="0"/>
                <w:sz w:val="24"/>
                <w:szCs w:val="24"/>
              </w:rPr>
              <w:t xml:space="preserve">Молодёжный </w:t>
            </w:r>
            <w:r w:rsidRPr="00482E54">
              <w:rPr>
                <w:color w:val="auto"/>
                <w:kern w:val="0"/>
                <w:sz w:val="24"/>
                <w:szCs w:val="24"/>
              </w:rPr>
              <w:t>(совместно с  Федеральной налоговой службы по Московской области)</w:t>
            </w:r>
          </w:p>
        </w:tc>
        <w:tc>
          <w:tcPr>
            <w:tcW w:w="144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2026-2029 годы</w:t>
            </w:r>
          </w:p>
        </w:tc>
        <w:tc>
          <w:tcPr>
            <w:tcW w:w="203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Дополнительные поступления доходов в бюджет</w:t>
            </w:r>
            <w:r w:rsidR="006A6051">
              <w:rPr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482E54" w:rsidRPr="00482E54" w:rsidRDefault="00211C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0,4</w:t>
            </w:r>
          </w:p>
        </w:tc>
        <w:tc>
          <w:tcPr>
            <w:tcW w:w="658" w:type="dxa"/>
          </w:tcPr>
          <w:p w:rsidR="00482E54" w:rsidRPr="00482E54" w:rsidRDefault="00211C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0,1</w:t>
            </w:r>
          </w:p>
        </w:tc>
        <w:tc>
          <w:tcPr>
            <w:tcW w:w="658" w:type="dxa"/>
          </w:tcPr>
          <w:p w:rsidR="00482E54" w:rsidRPr="00482E54" w:rsidRDefault="00211C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0,1</w:t>
            </w:r>
          </w:p>
        </w:tc>
        <w:tc>
          <w:tcPr>
            <w:tcW w:w="658" w:type="dxa"/>
          </w:tcPr>
          <w:p w:rsidR="00482E54" w:rsidRPr="00482E54" w:rsidRDefault="00211C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0,1</w:t>
            </w:r>
          </w:p>
        </w:tc>
        <w:tc>
          <w:tcPr>
            <w:tcW w:w="658" w:type="dxa"/>
          </w:tcPr>
          <w:p w:rsidR="00482E54" w:rsidRPr="00482E54" w:rsidRDefault="00211C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0,1</w:t>
            </w:r>
          </w:p>
        </w:tc>
        <w:bookmarkStart w:id="1" w:name="_GoBack"/>
        <w:bookmarkEnd w:id="1"/>
      </w:tr>
      <w:tr w:rsidR="006A6051" w:rsidRPr="00482E54" w:rsidTr="005A1436">
        <w:trPr>
          <w:trHeight w:val="5563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1.1.2</w:t>
            </w:r>
          </w:p>
        </w:tc>
        <w:tc>
          <w:tcPr>
            <w:tcW w:w="2397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Вовлечение в налоговый оборот объектов недвижимости (включая земельные участки)</w:t>
            </w:r>
          </w:p>
        </w:tc>
        <w:tc>
          <w:tcPr>
            <w:tcW w:w="2666" w:type="dxa"/>
            <w:gridSpan w:val="2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Уточнение сведений об объектах недвижимости;</w:t>
            </w:r>
          </w:p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представление сведений о земельных участках и иных объектах недвижимости в рамках информационного обмена;</w:t>
            </w:r>
          </w:p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проведение муниципального земельного контроля;</w:t>
            </w:r>
          </w:p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выявление собственников земельных участков и другого недвижимого имущества и привлечение их к налогообложению (проведение разъяснительной работы с владельцами объектов недвижимого имущества о необходимости регистрации объектов);</w:t>
            </w:r>
          </w:p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содействие в оформлении физическими лицами прав собственности на земельные участки и имущество</w:t>
            </w:r>
          </w:p>
        </w:tc>
        <w:tc>
          <w:tcPr>
            <w:tcW w:w="188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color w:val="auto"/>
                <w:kern w:val="0"/>
                <w:sz w:val="24"/>
                <w:szCs w:val="24"/>
              </w:rPr>
              <w:t xml:space="preserve">Молодёжный </w:t>
            </w:r>
            <w:r w:rsidRPr="00482E54">
              <w:rPr>
                <w:color w:val="auto"/>
                <w:kern w:val="0"/>
                <w:sz w:val="24"/>
                <w:szCs w:val="24"/>
              </w:rPr>
              <w:t>(совместно с  Федеральной налоговой службы по Московской области)</w:t>
            </w:r>
          </w:p>
        </w:tc>
        <w:tc>
          <w:tcPr>
            <w:tcW w:w="144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2026-2029 годы</w:t>
            </w:r>
          </w:p>
        </w:tc>
        <w:tc>
          <w:tcPr>
            <w:tcW w:w="203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Дополнительные поступления доходов в бюджет</w:t>
            </w:r>
          </w:p>
        </w:tc>
        <w:tc>
          <w:tcPr>
            <w:tcW w:w="761" w:type="dxa"/>
          </w:tcPr>
          <w:p w:rsidR="00482E54" w:rsidRPr="00482E54" w:rsidRDefault="006A6051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0,3</w:t>
            </w:r>
          </w:p>
        </w:tc>
        <w:tc>
          <w:tcPr>
            <w:tcW w:w="658" w:type="dxa"/>
          </w:tcPr>
          <w:p w:rsidR="00482E54" w:rsidRPr="00482E54" w:rsidRDefault="00211C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482E54" w:rsidRPr="00482E54" w:rsidRDefault="006A6051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0,05</w:t>
            </w:r>
          </w:p>
        </w:tc>
        <w:tc>
          <w:tcPr>
            <w:tcW w:w="658" w:type="dxa"/>
          </w:tcPr>
          <w:p w:rsidR="00482E54" w:rsidRPr="00482E54" w:rsidRDefault="006A6051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0,1</w:t>
            </w:r>
          </w:p>
        </w:tc>
        <w:tc>
          <w:tcPr>
            <w:tcW w:w="658" w:type="dxa"/>
          </w:tcPr>
          <w:p w:rsidR="00482E54" w:rsidRPr="00482E54" w:rsidRDefault="00315B30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0,15</w:t>
            </w:r>
          </w:p>
        </w:tc>
      </w:tr>
      <w:tr w:rsidR="006A6051" w:rsidRPr="00482E54" w:rsidTr="005A1436">
        <w:trPr>
          <w:trHeight w:val="281"/>
        </w:trPr>
        <w:tc>
          <w:tcPr>
            <w:tcW w:w="11097" w:type="dxa"/>
            <w:gridSpan w:val="7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lastRenderedPageBreak/>
              <w:t>Бюджетный эффект от мероприятий по улучшению администрирования доходов</w:t>
            </w:r>
          </w:p>
        </w:tc>
        <w:tc>
          <w:tcPr>
            <w:tcW w:w="761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482E54" w:rsidRPr="00482E54" w:rsidTr="005A1436">
        <w:trPr>
          <w:trHeight w:val="266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outlineLvl w:val="2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1.2</w:t>
            </w:r>
          </w:p>
        </w:tc>
        <w:tc>
          <w:tcPr>
            <w:tcW w:w="13831" w:type="dxa"/>
            <w:gridSpan w:val="11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Мероприятия по управлению неналоговыми доходами</w:t>
            </w:r>
          </w:p>
        </w:tc>
      </w:tr>
      <w:tr w:rsidR="006A6051" w:rsidRPr="00482E54" w:rsidTr="005A1436">
        <w:trPr>
          <w:trHeight w:val="743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1.2.1</w:t>
            </w:r>
          </w:p>
        </w:tc>
        <w:tc>
          <w:tcPr>
            <w:tcW w:w="2475" w:type="dxa"/>
            <w:gridSpan w:val="2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Реализация плана приватизации муниципального имущества для его вовлечения в экономический оборот</w:t>
            </w:r>
          </w:p>
        </w:tc>
        <w:tc>
          <w:tcPr>
            <w:tcW w:w="258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Анализ имеющейся собственности и внесение изменений в план приватизации</w:t>
            </w:r>
          </w:p>
        </w:tc>
        <w:tc>
          <w:tcPr>
            <w:tcW w:w="188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color w:val="auto"/>
                <w:kern w:val="0"/>
                <w:sz w:val="24"/>
                <w:szCs w:val="24"/>
              </w:rPr>
              <w:t>Молодёжный</w:t>
            </w:r>
          </w:p>
        </w:tc>
        <w:tc>
          <w:tcPr>
            <w:tcW w:w="144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2026-2029 годы</w:t>
            </w:r>
          </w:p>
        </w:tc>
        <w:tc>
          <w:tcPr>
            <w:tcW w:w="203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Дополнительные поступления доходов в бюджет</w:t>
            </w:r>
          </w:p>
        </w:tc>
        <w:tc>
          <w:tcPr>
            <w:tcW w:w="761" w:type="dxa"/>
          </w:tcPr>
          <w:p w:rsidR="00482E54" w:rsidRPr="00482E54" w:rsidRDefault="002B1853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10,5</w:t>
            </w:r>
          </w:p>
        </w:tc>
        <w:tc>
          <w:tcPr>
            <w:tcW w:w="658" w:type="dxa"/>
          </w:tcPr>
          <w:p w:rsidR="00482E54" w:rsidRPr="00482E54" w:rsidRDefault="002B1853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482E54" w:rsidRPr="00482E54" w:rsidRDefault="002B1853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482E54" w:rsidRPr="00482E54" w:rsidRDefault="002B1853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2,5</w:t>
            </w:r>
          </w:p>
        </w:tc>
        <w:tc>
          <w:tcPr>
            <w:tcW w:w="658" w:type="dxa"/>
          </w:tcPr>
          <w:p w:rsidR="00482E54" w:rsidRPr="00482E54" w:rsidRDefault="002B1853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</w:tr>
      <w:tr w:rsidR="006A6051" w:rsidRPr="00482E54" w:rsidTr="005A1436">
        <w:trPr>
          <w:trHeight w:val="141"/>
        </w:trPr>
        <w:tc>
          <w:tcPr>
            <w:tcW w:w="11097" w:type="dxa"/>
            <w:gridSpan w:val="7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Бюджетный эффект от мероприятий по управлению неналоговыми доходами</w:t>
            </w:r>
          </w:p>
        </w:tc>
        <w:tc>
          <w:tcPr>
            <w:tcW w:w="761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482E54" w:rsidRPr="00482E54" w:rsidTr="005A1436">
        <w:trPr>
          <w:trHeight w:val="141"/>
        </w:trPr>
        <w:tc>
          <w:tcPr>
            <w:tcW w:w="659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outlineLvl w:val="1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3831" w:type="dxa"/>
            <w:gridSpan w:val="11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Мероприятия по оптимизации расходов бюджета</w:t>
            </w:r>
          </w:p>
        </w:tc>
      </w:tr>
      <w:tr w:rsidR="005A1436" w:rsidRPr="00482E54" w:rsidTr="005A1436">
        <w:trPr>
          <w:trHeight w:val="141"/>
        </w:trPr>
        <w:tc>
          <w:tcPr>
            <w:tcW w:w="659" w:type="dxa"/>
          </w:tcPr>
          <w:p w:rsidR="005A1436" w:rsidRPr="00482E54" w:rsidRDefault="005A1436" w:rsidP="005A1436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2.</w:t>
            </w:r>
            <w:r w:rsidR="007024E7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397" w:type="dxa"/>
          </w:tcPr>
          <w:p w:rsidR="005A1436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Оптимизация численности работников</w:t>
            </w:r>
            <w:r w:rsidR="005A1436" w:rsidRPr="00482E54">
              <w:rPr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5A1436" w:rsidRPr="00482E54" w:rsidRDefault="005A1436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ОМСУ</w:t>
            </w:r>
          </w:p>
        </w:tc>
        <w:tc>
          <w:tcPr>
            <w:tcW w:w="2666" w:type="dxa"/>
            <w:gridSpan w:val="2"/>
          </w:tcPr>
          <w:p w:rsidR="005A1436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Уменьшение штатной численности работников ОМСУ</w:t>
            </w:r>
          </w:p>
        </w:tc>
        <w:tc>
          <w:tcPr>
            <w:tcW w:w="1889" w:type="dxa"/>
          </w:tcPr>
          <w:p w:rsidR="005A1436" w:rsidRPr="00482E54" w:rsidRDefault="005A1436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color w:val="auto"/>
                <w:kern w:val="0"/>
                <w:sz w:val="24"/>
                <w:szCs w:val="24"/>
              </w:rPr>
              <w:t>Молодёжный</w:t>
            </w:r>
            <w:r w:rsidRPr="00482E54">
              <w:rPr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5A1436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01.01.2027</w:t>
            </w:r>
          </w:p>
        </w:tc>
        <w:tc>
          <w:tcPr>
            <w:tcW w:w="2038" w:type="dxa"/>
          </w:tcPr>
          <w:p w:rsidR="005A1436" w:rsidRPr="00482E54" w:rsidRDefault="005A1436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Сокращение расходов бюджета, местных бюджетов</w:t>
            </w:r>
          </w:p>
        </w:tc>
        <w:tc>
          <w:tcPr>
            <w:tcW w:w="761" w:type="dxa"/>
          </w:tcPr>
          <w:p w:rsidR="005A1436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1,02</w:t>
            </w:r>
          </w:p>
        </w:tc>
        <w:tc>
          <w:tcPr>
            <w:tcW w:w="658" w:type="dxa"/>
          </w:tcPr>
          <w:p w:rsidR="005A1436" w:rsidRPr="00482E54" w:rsidRDefault="005A1436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5A1436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0,34</w:t>
            </w:r>
          </w:p>
        </w:tc>
        <w:tc>
          <w:tcPr>
            <w:tcW w:w="658" w:type="dxa"/>
          </w:tcPr>
          <w:p w:rsidR="005A1436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0,34</w:t>
            </w:r>
          </w:p>
        </w:tc>
        <w:tc>
          <w:tcPr>
            <w:tcW w:w="658" w:type="dxa"/>
          </w:tcPr>
          <w:p w:rsidR="005A1436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0,34</w:t>
            </w:r>
          </w:p>
        </w:tc>
      </w:tr>
      <w:tr w:rsidR="00AF5C5B" w:rsidRPr="00482E54" w:rsidTr="005A1436">
        <w:trPr>
          <w:trHeight w:val="141"/>
        </w:trPr>
        <w:tc>
          <w:tcPr>
            <w:tcW w:w="659" w:type="dxa"/>
          </w:tcPr>
          <w:p w:rsidR="00AF5C5B" w:rsidRPr="00482E54" w:rsidRDefault="00AF5C5B" w:rsidP="005A1436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2.2</w:t>
            </w:r>
          </w:p>
        </w:tc>
        <w:tc>
          <w:tcPr>
            <w:tcW w:w="2397" w:type="dxa"/>
          </w:tcPr>
          <w:p w:rsidR="00AF5C5B" w:rsidRPr="00482E54" w:rsidRDefault="00AF5C5B" w:rsidP="00AF5C5B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 xml:space="preserve">Оптимизация расходов на материально-техническое обеспечение деятельности органов </w:t>
            </w:r>
          </w:p>
          <w:p w:rsidR="00AF5C5B" w:rsidRPr="00482E54" w:rsidRDefault="00AF5C5B" w:rsidP="00AF5C5B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ОМСУ</w:t>
            </w:r>
          </w:p>
        </w:tc>
        <w:tc>
          <w:tcPr>
            <w:tcW w:w="2666" w:type="dxa"/>
            <w:gridSpan w:val="2"/>
          </w:tcPr>
          <w:p w:rsidR="00AF5C5B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Внесение изменений в муниципальные программы, закон (решение) о бюджете</w:t>
            </w:r>
          </w:p>
        </w:tc>
        <w:tc>
          <w:tcPr>
            <w:tcW w:w="1889" w:type="dxa"/>
          </w:tcPr>
          <w:p w:rsidR="00AF5C5B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color w:val="auto"/>
                <w:kern w:val="0"/>
                <w:sz w:val="24"/>
                <w:szCs w:val="24"/>
              </w:rPr>
              <w:t>Молодёжный</w:t>
            </w:r>
          </w:p>
        </w:tc>
        <w:tc>
          <w:tcPr>
            <w:tcW w:w="1448" w:type="dxa"/>
          </w:tcPr>
          <w:p w:rsidR="00AF5C5B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2026-2029 годы</w:t>
            </w:r>
          </w:p>
        </w:tc>
        <w:tc>
          <w:tcPr>
            <w:tcW w:w="2038" w:type="dxa"/>
          </w:tcPr>
          <w:p w:rsidR="00AF5C5B" w:rsidRPr="00482E54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Сокращение расходов бюджета, местных бюджетов</w:t>
            </w:r>
          </w:p>
        </w:tc>
        <w:tc>
          <w:tcPr>
            <w:tcW w:w="761" w:type="dxa"/>
          </w:tcPr>
          <w:p w:rsidR="00AF5C5B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1,8</w:t>
            </w:r>
          </w:p>
        </w:tc>
        <w:tc>
          <w:tcPr>
            <w:tcW w:w="658" w:type="dxa"/>
          </w:tcPr>
          <w:p w:rsidR="00AF5C5B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0,6</w:t>
            </w:r>
          </w:p>
        </w:tc>
        <w:tc>
          <w:tcPr>
            <w:tcW w:w="658" w:type="dxa"/>
          </w:tcPr>
          <w:p w:rsidR="00AF5C5B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1,2</w:t>
            </w:r>
          </w:p>
        </w:tc>
        <w:tc>
          <w:tcPr>
            <w:tcW w:w="658" w:type="dxa"/>
          </w:tcPr>
          <w:p w:rsidR="00AF5C5B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AF5C5B" w:rsidRDefault="00AF5C5B" w:rsidP="00AB43E5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 w:rsidR="005A1436" w:rsidRPr="00482E54" w:rsidTr="005A1436">
        <w:trPr>
          <w:trHeight w:val="141"/>
        </w:trPr>
        <w:tc>
          <w:tcPr>
            <w:tcW w:w="659" w:type="dxa"/>
          </w:tcPr>
          <w:p w:rsidR="005A1436" w:rsidRPr="00482E54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97" w:type="dxa"/>
          </w:tcPr>
          <w:p w:rsidR="005A1436" w:rsidRPr="00482E54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66" w:type="dxa"/>
            <w:gridSpan w:val="2"/>
          </w:tcPr>
          <w:p w:rsidR="005A1436" w:rsidRPr="00482E54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9" w:type="dxa"/>
          </w:tcPr>
          <w:p w:rsidR="005A1436" w:rsidRPr="00482E54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8" w:type="dxa"/>
          </w:tcPr>
          <w:p w:rsidR="005A1436" w:rsidRPr="00482E54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8" w:type="dxa"/>
          </w:tcPr>
          <w:p w:rsidR="005A1436" w:rsidRPr="00482E54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1" w:type="dxa"/>
          </w:tcPr>
          <w:p w:rsidR="005A1436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5A1436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5A1436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5A1436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5A1436" w:rsidRDefault="005A1436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6A6051" w:rsidRPr="00482E54" w:rsidTr="005A1436">
        <w:trPr>
          <w:trHeight w:val="141"/>
        </w:trPr>
        <w:tc>
          <w:tcPr>
            <w:tcW w:w="11097" w:type="dxa"/>
            <w:gridSpan w:val="7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  <w:r w:rsidRPr="00482E54">
              <w:rPr>
                <w:color w:val="auto"/>
                <w:kern w:val="0"/>
                <w:sz w:val="24"/>
                <w:szCs w:val="24"/>
              </w:rPr>
              <w:t>Бюджетный эффект от мероприятий по оптимизации расходов бюджета</w:t>
            </w:r>
          </w:p>
        </w:tc>
        <w:tc>
          <w:tcPr>
            <w:tcW w:w="761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</w:tcPr>
          <w:p w:rsidR="00482E54" w:rsidRPr="00482E54" w:rsidRDefault="00482E54" w:rsidP="00482E54">
            <w:pPr>
              <w:widowControl w:val="0"/>
              <w:autoSpaceDE w:val="0"/>
              <w:autoSpaceDN w:val="0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:rsidR="00482E54" w:rsidRDefault="00482E54" w:rsidP="00F16080">
      <w:pPr>
        <w:rPr>
          <w:sz w:val="24"/>
          <w:szCs w:val="24"/>
        </w:rPr>
        <w:sectPr w:rsidR="00482E54" w:rsidSect="00482E54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482E54" w:rsidRDefault="0071219C" w:rsidP="00B6731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ЛИСТ СОГЛАСОВАНИЯ</w:t>
      </w:r>
    </w:p>
    <w:p w:rsidR="0071219C" w:rsidRDefault="0071219C" w:rsidP="0071219C">
      <w:pPr>
        <w:rPr>
          <w:sz w:val="24"/>
          <w:szCs w:val="24"/>
        </w:rPr>
      </w:pPr>
      <w:r>
        <w:rPr>
          <w:sz w:val="24"/>
          <w:szCs w:val="24"/>
        </w:rPr>
        <w:t xml:space="preserve">Постановление Об утверждении </w:t>
      </w:r>
      <w:r w:rsidRPr="00B67319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B67319">
        <w:rPr>
          <w:sz w:val="24"/>
          <w:szCs w:val="24"/>
        </w:rPr>
        <w:t xml:space="preserve"> мероприятий по оздоровлению муниципальных финансов ЗАТО городской округ Молодёжный Московской области на период 2026-2029 годов</w:t>
      </w:r>
    </w:p>
    <w:p w:rsidR="0071219C" w:rsidRDefault="0071219C" w:rsidP="00B67319">
      <w:pPr>
        <w:rPr>
          <w:sz w:val="24"/>
          <w:szCs w:val="24"/>
        </w:rPr>
      </w:pPr>
    </w:p>
    <w:p w:rsidR="0071219C" w:rsidRDefault="0071219C" w:rsidP="00B67319">
      <w:pPr>
        <w:rPr>
          <w:sz w:val="24"/>
          <w:szCs w:val="24"/>
        </w:rPr>
      </w:pPr>
    </w:p>
    <w:p w:rsidR="0071219C" w:rsidRDefault="0071219C" w:rsidP="00B67319">
      <w:pPr>
        <w:rPr>
          <w:sz w:val="24"/>
          <w:szCs w:val="24"/>
        </w:rPr>
      </w:pPr>
    </w:p>
    <w:p w:rsidR="0071219C" w:rsidRDefault="0071219C" w:rsidP="00B67319">
      <w:pPr>
        <w:rPr>
          <w:sz w:val="24"/>
          <w:szCs w:val="24"/>
        </w:rPr>
      </w:pPr>
      <w:r>
        <w:rPr>
          <w:sz w:val="24"/>
          <w:szCs w:val="24"/>
        </w:rPr>
        <w:t>Архипова М.А. _____________</w:t>
      </w:r>
    </w:p>
    <w:p w:rsidR="0071219C" w:rsidRDefault="0071219C" w:rsidP="00B67319">
      <w:pPr>
        <w:rPr>
          <w:sz w:val="24"/>
          <w:szCs w:val="24"/>
        </w:rPr>
      </w:pPr>
    </w:p>
    <w:p w:rsidR="0071219C" w:rsidRDefault="0071219C" w:rsidP="00B67319">
      <w:pPr>
        <w:rPr>
          <w:sz w:val="24"/>
          <w:szCs w:val="24"/>
        </w:rPr>
      </w:pPr>
    </w:p>
    <w:p w:rsidR="0071219C" w:rsidRDefault="0071219C" w:rsidP="00B67319">
      <w:pPr>
        <w:rPr>
          <w:sz w:val="24"/>
          <w:szCs w:val="24"/>
        </w:rPr>
      </w:pPr>
    </w:p>
    <w:p w:rsidR="0071219C" w:rsidRPr="00621365" w:rsidRDefault="0071219C" w:rsidP="00B67319">
      <w:pPr>
        <w:rPr>
          <w:sz w:val="24"/>
          <w:szCs w:val="24"/>
        </w:rPr>
      </w:pPr>
      <w:r>
        <w:rPr>
          <w:sz w:val="24"/>
          <w:szCs w:val="24"/>
        </w:rPr>
        <w:t>Тарасова Л.И.   ________________</w:t>
      </w:r>
    </w:p>
    <w:sectPr w:rsidR="0071219C" w:rsidRPr="00621365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985" w:rsidRDefault="00570985" w:rsidP="00CD3260">
      <w:r>
        <w:separator/>
      </w:r>
    </w:p>
  </w:endnote>
  <w:endnote w:type="continuationSeparator" w:id="0">
    <w:p w:rsidR="00570985" w:rsidRDefault="0057098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985" w:rsidRDefault="00570985" w:rsidP="00CD3260">
      <w:r>
        <w:separator/>
      </w:r>
    </w:p>
  </w:footnote>
  <w:footnote w:type="continuationSeparator" w:id="0">
    <w:p w:rsidR="00570985" w:rsidRDefault="0057098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065D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418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73C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855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5A6B"/>
    <w:rsid w:val="001E6628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1C54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99B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1853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B30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6A06"/>
    <w:rsid w:val="003A7FB7"/>
    <w:rsid w:val="003B1AC1"/>
    <w:rsid w:val="003B4169"/>
    <w:rsid w:val="003B4D16"/>
    <w:rsid w:val="003B5C8B"/>
    <w:rsid w:val="003B62E3"/>
    <w:rsid w:val="003B66C1"/>
    <w:rsid w:val="003C15FD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0221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219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2E54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985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1436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1365"/>
    <w:rsid w:val="006227FA"/>
    <w:rsid w:val="006228E4"/>
    <w:rsid w:val="006233F5"/>
    <w:rsid w:val="00623967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D1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6051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24E7"/>
    <w:rsid w:val="00703056"/>
    <w:rsid w:val="00703C23"/>
    <w:rsid w:val="0071033B"/>
    <w:rsid w:val="00710A74"/>
    <w:rsid w:val="00710A8A"/>
    <w:rsid w:val="00711EDA"/>
    <w:rsid w:val="0071219C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21CD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42DD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BC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49CC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5C5B"/>
    <w:rsid w:val="00AF6133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1036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19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3B7B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3F94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4CBB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395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080"/>
    <w:rsid w:val="00F163BA"/>
    <w:rsid w:val="00F20587"/>
    <w:rsid w:val="00F21647"/>
    <w:rsid w:val="00F22411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4B6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2120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0D97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213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6D888-BEE3-42E8-A300-096A7DF5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756</Words>
  <Characters>4313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</cp:revision>
  <cp:lastPrinted>2026-06-05T09:57:00Z</cp:lastPrinted>
  <dcterms:created xsi:type="dcterms:W3CDTF">2026-06-18T09:02:00Z</dcterms:created>
  <dcterms:modified xsi:type="dcterms:W3CDTF">2026-06-25T08:06:00Z</dcterms:modified>
</cp:coreProperties>
</file>