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5097" w:rsidRDefault="00145097" w:rsidP="00ED1063">
      <w:pPr>
        <w:pStyle w:val="NormalWeb"/>
        <w:spacing w:before="0" w:beforeAutospacing="0" w:after="0" w:afterAutospacing="0"/>
        <w:jc w:val="center"/>
        <w:rPr>
          <w:rStyle w:val="Strong"/>
        </w:rPr>
      </w:pPr>
      <w:r>
        <w:rPr>
          <w:rStyle w:val="Strong"/>
        </w:rPr>
        <w:t>ВНИМАНИЮ ИНДИВИДУАЛЬНЫХ ПРЕДПРИНИМАТЕЛЕЙ!</w:t>
      </w:r>
      <w:r>
        <w:rPr>
          <w:b/>
          <w:bCs/>
        </w:rPr>
        <w:br/>
      </w:r>
      <w:r>
        <w:rPr>
          <w:rStyle w:val="Strong"/>
        </w:rPr>
        <w:t xml:space="preserve"> Администрация городского округа Молодёжный Московской области в рамках проводимой работы по поддержке и развитию субъектов малого и среднего предпринимательства</w:t>
      </w:r>
    </w:p>
    <w:p w:rsidR="00145097" w:rsidRDefault="00145097" w:rsidP="0049732F">
      <w:pPr>
        <w:pStyle w:val="NormalWeb"/>
        <w:spacing w:before="0" w:beforeAutospacing="0" w:after="0" w:afterAutospacing="0"/>
        <w:jc w:val="center"/>
        <w:rPr>
          <w:rStyle w:val="Strong"/>
        </w:rPr>
      </w:pPr>
      <w:r>
        <w:rPr>
          <w:rStyle w:val="Strong"/>
        </w:rPr>
        <w:t xml:space="preserve"> сообщает следующее:</w:t>
      </w:r>
    </w:p>
    <w:p w:rsidR="00145097" w:rsidRDefault="00145097" w:rsidP="0049732F">
      <w:pPr>
        <w:pStyle w:val="NormalWeb"/>
        <w:spacing w:before="0" w:beforeAutospacing="0" w:after="0" w:afterAutospacing="0"/>
        <w:jc w:val="center"/>
      </w:pPr>
    </w:p>
    <w:p w:rsidR="00145097" w:rsidRDefault="00145097" w:rsidP="00AB6036">
      <w:pPr>
        <w:pStyle w:val="NormalWeb"/>
        <w:spacing w:before="0" w:beforeAutospacing="0" w:after="0" w:afterAutospacing="0"/>
        <w:jc w:val="both"/>
      </w:pPr>
      <w:r>
        <w:t xml:space="preserve">            Законом Московской области от 09.04.2015 № 48/2015-ОЗ «О внесении</w:t>
      </w:r>
      <w:r>
        <w:t> </w:t>
      </w:r>
      <w:r>
        <w:t>изменений в Закон Московской области «О ставке налога, взимаемого в связи с применением упрощенной системы налогообложения в Московской области» и в Закон Московской области «О патентной системе налогообложения на территории Московской области» на территории Московской области введены налоговые каникулы для вновь зарегистрированных индивидуальных предпринимателей.</w:t>
      </w:r>
      <w:r>
        <w:br/>
        <w:t xml:space="preserve">            Налоговая ставка в размере 0% установлена в течение двух налоговых периодов:</w:t>
      </w:r>
      <w:r>
        <w:t> </w:t>
      </w:r>
      <w:r>
        <w:t> </w:t>
      </w:r>
      <w:r>
        <w:t> </w:t>
      </w:r>
      <w:r>
        <w:t> </w:t>
      </w:r>
      <w:r>
        <w:t> </w:t>
      </w:r>
      <w:r>
        <w:br/>
        <w:t>- для ИП, осуществляющих предпринимательскую деятельность в</w:t>
      </w:r>
      <w:r>
        <w:t> </w:t>
      </w:r>
      <w:r>
        <w:t> </w:t>
      </w:r>
      <w:r>
        <w:t> </w:t>
      </w:r>
      <w:r>
        <w:t> </w:t>
      </w:r>
      <w:r>
        <w:t> </w:t>
      </w:r>
      <w:r>
        <w:t xml:space="preserve"> производственной и социальной сферах, при применении ими патентной системы налогообложения;</w:t>
      </w:r>
      <w:r>
        <w:br/>
        <w:t>- для ИП, осуществляющих предпринимательскую деятельность в</w:t>
      </w:r>
      <w:r>
        <w:t> </w:t>
      </w:r>
      <w:r>
        <w:t> </w:t>
      </w:r>
      <w:r>
        <w:t> </w:t>
      </w:r>
      <w:r>
        <w:t> </w:t>
      </w:r>
      <w:r>
        <w:t> </w:t>
      </w:r>
      <w:r>
        <w:t xml:space="preserve"> производственной, социальной и (или) научной сферах, при применении ими упрощенной системы налогообложения.</w:t>
      </w:r>
      <w:r>
        <w:br/>
        <w:t xml:space="preserve">           Среди сфер деятельности при применении патентной системы</w:t>
      </w:r>
      <w:r>
        <w:t> </w:t>
      </w:r>
      <w:r>
        <w:t>налогообложения, на которые распространяется нулевая ставка налога – услуги по присмотру за детьми и больными, изготовление изделий народных промыслов, прочие услуги производственного характера, услуги, связанные со сбытом сельскохозяйственной продукции, изготовление мебели, репетиторство и ряд других, всего 14 видов деятельности.</w:t>
      </w:r>
    </w:p>
    <w:p w:rsidR="00145097" w:rsidRDefault="00145097" w:rsidP="00AB6036">
      <w:pPr>
        <w:pStyle w:val="NormalWeb"/>
        <w:spacing w:before="0" w:beforeAutospacing="0" w:after="0" w:afterAutospacing="0"/>
        <w:ind w:firstLine="720"/>
        <w:jc w:val="both"/>
      </w:pPr>
      <w:r>
        <w:t>В списке видов деятельности, которые облагаются для впервые</w:t>
      </w:r>
      <w:r>
        <w:t> </w:t>
      </w:r>
      <w:r>
        <w:t> </w:t>
      </w:r>
      <w:r>
        <w:t> </w:t>
      </w:r>
      <w:r>
        <w:t> </w:t>
      </w:r>
      <w:r>
        <w:t> </w:t>
      </w:r>
      <w:r>
        <w:t xml:space="preserve"> зарегистрированных ИП нулевой ставкой налога при применении упрощенной системы – 41 вид деятельности, в том числе: растениеводство и животноводство, производство фармпродукции, мебели, строительных конструкций и многого другого, организация грузовых перевозок, научные исследования и разработки, образование, социальные услуги, врачебная практика, деятельность в области искусства, спорта и т.д.</w:t>
      </w:r>
    </w:p>
    <w:p w:rsidR="00145097" w:rsidRDefault="00145097" w:rsidP="00AB6036">
      <w:pPr>
        <w:pStyle w:val="NormalWeb"/>
        <w:spacing w:before="0" w:beforeAutospacing="0" w:after="0" w:afterAutospacing="0"/>
        <w:ind w:firstLine="720"/>
        <w:jc w:val="both"/>
      </w:pPr>
      <w:r>
        <w:t>Кроме того, указанным законом установлена налоговая ставка по налогу, взимаемому в связи с применением упрощенной системы налогообложения, в размере 10% для отдельных категорий налогоплательщиков, у которых объектом налогообложения признаются доходы, уменьшенные на величину расходов, осуществляющих определенные виды экономической деятельности.</w:t>
      </w:r>
    </w:p>
    <w:p w:rsidR="00145097" w:rsidRDefault="00145097" w:rsidP="00502A73">
      <w:pPr>
        <w:pStyle w:val="NormalWeb"/>
        <w:jc w:val="center"/>
      </w:pPr>
      <w:r>
        <w:rPr>
          <w:rStyle w:val="Strong"/>
        </w:rPr>
        <w:t>Патентная система налогообложения</w:t>
      </w:r>
    </w:p>
    <w:p w:rsidR="00145097" w:rsidRDefault="00145097" w:rsidP="00AB6036">
      <w:pPr>
        <w:pStyle w:val="NormalWeb"/>
        <w:ind w:firstLine="720"/>
        <w:jc w:val="both"/>
      </w:pPr>
      <w:r>
        <w:t>Патентная система налогообложения устанавливается Налоговым</w:t>
      </w:r>
      <w:r>
        <w:t> </w:t>
      </w:r>
      <w:r>
        <w:t>кодексом, вводится в действие законами субъектов Российской Федерации и применяется на территориях указанных субъектов Российской Федерации.</w:t>
      </w:r>
    </w:p>
    <w:p w:rsidR="00145097" w:rsidRDefault="00145097" w:rsidP="00AB6036">
      <w:pPr>
        <w:pStyle w:val="NormalWeb"/>
        <w:ind w:firstLine="720"/>
        <w:jc w:val="both"/>
      </w:pPr>
      <w:r>
        <w:t>Налогоплательщиками признаются индивидуальные предприниматели, перешедшие на патентную систему налогообложения.</w:t>
      </w:r>
      <w:r>
        <w:t> </w:t>
      </w:r>
      <w:r>
        <w:t> </w:t>
      </w:r>
      <w:r>
        <w:t> </w:t>
      </w:r>
    </w:p>
    <w:p w:rsidR="00145097" w:rsidRDefault="00145097" w:rsidP="00AB6036">
      <w:pPr>
        <w:pStyle w:val="NormalWeb"/>
        <w:ind w:firstLine="720"/>
        <w:jc w:val="both"/>
      </w:pPr>
      <w:r>
        <w:t>Переход на патентную систему налогообложения или возврат к иным</w:t>
      </w:r>
      <w:r>
        <w:t> </w:t>
      </w:r>
      <w:r>
        <w:t> </w:t>
      </w:r>
      <w:r>
        <w:t> </w:t>
      </w:r>
      <w:r>
        <w:t> </w:t>
      </w:r>
      <w:r>
        <w:t> </w:t>
      </w:r>
      <w:r>
        <w:t xml:space="preserve"> режимам налогообложения индивидуальными предпринимателями осуществляется добровольно.</w:t>
      </w:r>
    </w:p>
    <w:p w:rsidR="00145097" w:rsidRDefault="00145097" w:rsidP="00AB6036">
      <w:pPr>
        <w:pStyle w:val="NormalWeb"/>
        <w:ind w:firstLine="720"/>
        <w:jc w:val="both"/>
      </w:pPr>
      <w:r>
        <w:t>Применять патентную систему налогообложения имеют право применять</w:t>
      </w:r>
      <w:r>
        <w:t> </w:t>
      </w:r>
      <w:r>
        <w:t> </w:t>
      </w:r>
      <w:r>
        <w:t> </w:t>
      </w:r>
      <w:r>
        <w:t> </w:t>
      </w:r>
      <w:r>
        <w:t> </w:t>
      </w:r>
      <w:r>
        <w:t xml:space="preserve"> индивидуальные предприниматели, средняя численность наемных работников которых, не превышает за налоговый период, по всем видам предпринимательской деятельности, осуществляемым индивидуальным предпринимателем, 15 человек (ст. 346.43.НК РФ).</w:t>
      </w:r>
    </w:p>
    <w:p w:rsidR="00145097" w:rsidRDefault="00145097" w:rsidP="00AB6036">
      <w:pPr>
        <w:pStyle w:val="NormalWeb"/>
        <w:ind w:firstLine="720"/>
        <w:jc w:val="both"/>
      </w:pPr>
      <w:r>
        <w:t>Применение патентной системы налогообложения предусматривает</w:t>
      </w:r>
      <w:r>
        <w:t> </w:t>
      </w:r>
      <w:r>
        <w:t>освобождение от обязанности по уплате (п. 10, п.11 ст.346.43 НК РФ):</w:t>
      </w:r>
    </w:p>
    <w:p w:rsidR="00145097" w:rsidRDefault="00145097" w:rsidP="00AB6036">
      <w:pPr>
        <w:pStyle w:val="NormalWeb"/>
        <w:ind w:firstLine="720"/>
        <w:jc w:val="both"/>
      </w:pPr>
      <w:r w:rsidRPr="0049732F">
        <w:rPr>
          <w:i/>
        </w:rPr>
        <w:t>Налог на доходы физических лиц:</w:t>
      </w:r>
      <w:r w:rsidRPr="0049732F">
        <w:rPr>
          <w:i/>
        </w:rPr>
        <w:t> </w:t>
      </w:r>
      <w:r>
        <w:t>в части доходов, полученных при осуществлении видов</w:t>
      </w:r>
      <w:r>
        <w:t> </w:t>
      </w:r>
      <w:r>
        <w:t xml:space="preserve"> предпринимательской деятельности, в отношении которых применяется патентная система налогообложения;</w:t>
      </w:r>
    </w:p>
    <w:p w:rsidR="00145097" w:rsidRDefault="00145097" w:rsidP="00AB6036">
      <w:pPr>
        <w:pStyle w:val="NormalWeb"/>
        <w:ind w:firstLine="720"/>
        <w:jc w:val="both"/>
      </w:pPr>
      <w:r>
        <w:br/>
        <w:t xml:space="preserve">       </w:t>
      </w:r>
      <w:r w:rsidRPr="0049732F">
        <w:rPr>
          <w:i/>
        </w:rPr>
        <w:t>Налог на имущество физических лиц</w:t>
      </w:r>
      <w:r>
        <w:rPr>
          <w:i/>
        </w:rPr>
        <w:t xml:space="preserve">: </w:t>
      </w:r>
      <w:r w:rsidRPr="0049732F">
        <w:t>в ч</w:t>
      </w:r>
      <w:r>
        <w:t>асти имущества, используемого при осуществлении видов</w:t>
      </w:r>
      <w:r>
        <w:t> </w:t>
      </w:r>
      <w:r>
        <w:t>предпринимательской деятельности, в отношении которых применяется патентная система налогообложения;</w:t>
      </w:r>
      <w:r>
        <w:br/>
      </w:r>
      <w:r>
        <w:br/>
      </w:r>
      <w:r>
        <w:rPr>
          <w:i/>
        </w:rPr>
        <w:t xml:space="preserve">       </w:t>
      </w:r>
      <w:r w:rsidRPr="0049732F">
        <w:rPr>
          <w:i/>
        </w:rPr>
        <w:t>Налог на добавленную стоимость:</w:t>
      </w:r>
      <w:r>
        <w:t xml:space="preserve"> за исключением НДС, подлежащего уплате:</w:t>
      </w:r>
      <w:r>
        <w:t> </w:t>
      </w:r>
      <w:r>
        <w:t> </w:t>
      </w:r>
      <w:r>
        <w:t> </w:t>
      </w:r>
      <w:r>
        <w:t> </w:t>
      </w:r>
      <w:r>
        <w:t> </w:t>
      </w:r>
      <w:r>
        <w:br/>
        <w:t>при осуществлении видов предпринимательской деятельности, в</w:t>
      </w:r>
      <w:r>
        <w:t> </w:t>
      </w:r>
      <w:r>
        <w:t>отношении которых не применяется патентная система налогообложения;</w:t>
      </w:r>
    </w:p>
    <w:p w:rsidR="00145097" w:rsidRDefault="00145097" w:rsidP="00AB6036">
      <w:pPr>
        <w:pStyle w:val="NormalWeb"/>
        <w:ind w:firstLine="720"/>
        <w:jc w:val="both"/>
      </w:pPr>
      <w:r>
        <w:t>при ввозе товаров на территорию Российской Федерации и иные территории, находящиеся под ее юрисдикцией;</w:t>
      </w:r>
      <w:r>
        <w:t> </w:t>
      </w:r>
      <w:r>
        <w:t> </w:t>
      </w:r>
      <w:r>
        <w:t> </w:t>
      </w:r>
      <w:r>
        <w:t> </w:t>
      </w:r>
    </w:p>
    <w:p w:rsidR="00145097" w:rsidRDefault="00145097" w:rsidP="00AB6036">
      <w:pPr>
        <w:pStyle w:val="NormalWeb"/>
        <w:ind w:firstLine="720"/>
        <w:jc w:val="both"/>
      </w:pPr>
      <w:r>
        <w:t>при осуществлении операций, облагаемых в соответствии со статьей 174.1 НК РФ.</w:t>
      </w:r>
      <w:r>
        <w:t> </w:t>
      </w:r>
      <w:r>
        <w:t> </w:t>
      </w:r>
      <w:r>
        <w:t> </w:t>
      </w:r>
      <w:r>
        <w:t> </w:t>
      </w:r>
      <w:r>
        <w:t> </w:t>
      </w:r>
      <w:r>
        <w:br/>
      </w:r>
      <w:r>
        <w:t> </w:t>
      </w:r>
      <w:r>
        <w:t> </w:t>
      </w:r>
      <w:r>
        <w:t> </w:t>
      </w:r>
      <w:r>
        <w:t> </w:t>
      </w:r>
      <w:r>
        <w:t> </w:t>
      </w:r>
    </w:p>
    <w:p w:rsidR="00145097" w:rsidRDefault="00145097" w:rsidP="00AB6036">
      <w:pPr>
        <w:pStyle w:val="NormalWeb"/>
        <w:ind w:firstLine="720"/>
        <w:jc w:val="center"/>
        <w:rPr>
          <w:rStyle w:val="Strong"/>
        </w:rPr>
      </w:pPr>
      <w:hyperlink r:id="rId4" w:tgtFrame="_blank" w:history="1">
        <w:r>
          <w:rPr>
            <w:rStyle w:val="Hyperlink"/>
            <w:b/>
            <w:bCs/>
          </w:rPr>
          <w:t>Патентная система налогообложения (читать подробно)</w:t>
        </w:r>
      </w:hyperlink>
    </w:p>
    <w:p w:rsidR="00145097" w:rsidRDefault="00145097" w:rsidP="00C97B9E">
      <w:pPr>
        <w:pStyle w:val="NormalWeb"/>
        <w:jc w:val="center"/>
      </w:pPr>
      <w:r>
        <w:rPr>
          <w:rStyle w:val="Strong"/>
        </w:rPr>
        <w:t>Упрощённая система налогообложения</w:t>
      </w:r>
    </w:p>
    <w:p w:rsidR="00145097" w:rsidRDefault="00145097" w:rsidP="00AB6036">
      <w:pPr>
        <w:pStyle w:val="NormalWeb"/>
        <w:ind w:firstLine="360"/>
        <w:jc w:val="both"/>
      </w:pPr>
      <w:r>
        <w:t>Юридические лица, а также индивидуальные предприниматели, начинающие свою профессиональную коммерческую деятельность, могут выбрать один из двух вариантов системы налогообложения: общую либо упрощенную.</w:t>
      </w:r>
    </w:p>
    <w:p w:rsidR="00145097" w:rsidRDefault="00145097" w:rsidP="00AB6036">
      <w:pPr>
        <w:pStyle w:val="NormalWeb"/>
        <w:ind w:firstLine="540"/>
        <w:jc w:val="both"/>
      </w:pPr>
      <w:r>
        <w:t>Упрощенная система налогообложения (УСН) – это один из налоговых</w:t>
      </w:r>
      <w:r>
        <w:t> </w:t>
      </w:r>
      <w:r>
        <w:t>режимов, который подразумевает особый порядок уплаты налогов и ориентирован на представителей малого и среднего бизнеса.</w:t>
      </w:r>
    </w:p>
    <w:p w:rsidR="00145097" w:rsidRDefault="00145097" w:rsidP="00AB6036">
      <w:pPr>
        <w:pStyle w:val="NormalWeb"/>
        <w:ind w:firstLine="540"/>
        <w:jc w:val="both"/>
      </w:pPr>
      <w:r>
        <w:t>Для применения УСН необходимо выполнение определенных условий:</w:t>
      </w:r>
      <w:r>
        <w:t> </w:t>
      </w:r>
      <w:r>
        <w:t> </w:t>
      </w:r>
      <w:r>
        <w:t> </w:t>
      </w:r>
      <w:r>
        <w:t> </w:t>
      </w:r>
      <w:r>
        <w:t> </w:t>
      </w:r>
      <w:r>
        <w:br/>
        <w:t xml:space="preserve">     1. Доля участия в организации</w:t>
      </w:r>
      <w:r>
        <w:t> </w:t>
      </w:r>
      <w:r>
        <w:t>других организаций не может превышать 25%;</w:t>
      </w:r>
      <w:r>
        <w:br/>
        <w:t xml:space="preserve">     2. Запрет применения УСН для организаций, у которых есть филиалы, и (или) представительства;</w:t>
      </w:r>
      <w:r>
        <w:t> </w:t>
      </w:r>
      <w:r>
        <w:t> </w:t>
      </w:r>
      <w:r>
        <w:t> </w:t>
      </w:r>
      <w:r>
        <w:t> </w:t>
      </w:r>
      <w:r>
        <w:br/>
        <w:t xml:space="preserve">     3. Организация имеет право перейти на УСН, если по итогам девяти месяцев того года, в котором организация подает уведомление о переходе, ее доходы не превысили 45 млн. рублей (ст. 346.12 НК РФ).</w:t>
      </w:r>
      <w:r>
        <w:br/>
        <w:t xml:space="preserve">       В связи с применением УСН, налогоплательщики освобождаются от</w:t>
      </w:r>
      <w:r>
        <w:t> </w:t>
      </w:r>
      <w:r>
        <w:t>уплаты некоторых налогов, уплачиваемых в связи с применением общей системой налогообложения.</w:t>
      </w:r>
      <w:r>
        <w:br/>
      </w:r>
      <w:r>
        <w:br/>
        <w:t>Для организаций:</w:t>
      </w:r>
      <w:r>
        <w:t> </w:t>
      </w:r>
      <w:r>
        <w:t> </w:t>
      </w:r>
      <w:r>
        <w:t> </w:t>
      </w:r>
    </w:p>
    <w:p w:rsidR="00145097" w:rsidRDefault="00145097" w:rsidP="00AB6036">
      <w:pPr>
        <w:pStyle w:val="NormalWeb"/>
        <w:jc w:val="both"/>
      </w:pPr>
      <w:r>
        <w:t>- налога на прибыль организаций, за исключением налога,  уплачиваемого с доходов по дивидендам и отдельным видам долговых обязательств;</w:t>
      </w:r>
    </w:p>
    <w:p w:rsidR="00145097" w:rsidRDefault="00145097" w:rsidP="00AB6036">
      <w:pPr>
        <w:pStyle w:val="NormalWeb"/>
        <w:jc w:val="both"/>
      </w:pPr>
      <w:r>
        <w:t xml:space="preserve">- налога на имущество организаций, однако, с 1 января </w:t>
      </w:r>
      <w:smartTag w:uri="urn:schemas-microsoft-com:office:smarttags" w:element="metricconverter">
        <w:smartTagPr>
          <w:attr w:name="ProductID" w:val="2015 г"/>
        </w:smartTagPr>
        <w:r>
          <w:t>2015 г</w:t>
        </w:r>
      </w:smartTag>
      <w:r>
        <w:t>. для организаций, применяющих УСН, устанавливается обязанность уплачивать налог на имущество в отношении объектов недвижимости, налоговая база по которым определяется как их кадастровая стоимость (п. 2 ст. 346.11 НК РФ, п. 1 ст. 2, ч. 4 ст. 7 Федерального закона от 02.04.2014 № 52-ФЗ);</w:t>
      </w:r>
    </w:p>
    <w:p w:rsidR="00145097" w:rsidRDefault="00145097" w:rsidP="00AB6036">
      <w:pPr>
        <w:pStyle w:val="NormalWeb"/>
        <w:ind w:firstLine="540"/>
        <w:jc w:val="both"/>
      </w:pPr>
      <w:r>
        <w:t>- налога на добавленную стоимость.</w:t>
      </w:r>
      <w:r>
        <w:t> </w:t>
      </w:r>
      <w:r>
        <w:t> </w:t>
      </w:r>
      <w:r>
        <w:t> </w:t>
      </w:r>
    </w:p>
    <w:p w:rsidR="00145097" w:rsidRDefault="00145097" w:rsidP="00AB6036">
      <w:pPr>
        <w:pStyle w:val="NormalWeb"/>
        <w:ind w:firstLine="540"/>
        <w:jc w:val="both"/>
      </w:pPr>
      <w:r>
        <w:br/>
        <w:t>Для индивидуальных предпринимателей:</w:t>
      </w:r>
      <w:r>
        <w:t> </w:t>
      </w:r>
      <w:r>
        <w:t> </w:t>
      </w:r>
    </w:p>
    <w:p w:rsidR="00145097" w:rsidRDefault="00145097" w:rsidP="00AB6036">
      <w:pPr>
        <w:pStyle w:val="NormalWeb"/>
        <w:jc w:val="both"/>
      </w:pPr>
      <w:r>
        <w:t>- налога на доходы физических лиц в отношении доходов от предпринимательской деятельности;</w:t>
      </w:r>
      <w:r>
        <w:t> </w:t>
      </w:r>
      <w:r>
        <w:t> </w:t>
      </w:r>
      <w:r>
        <w:t> </w:t>
      </w:r>
      <w:r>
        <w:t> </w:t>
      </w:r>
      <w:r>
        <w:t> </w:t>
      </w:r>
      <w:r>
        <w:br/>
        <w:t>- налога на имущество физических лиц, по имуществу, используемому в</w:t>
      </w:r>
      <w:r>
        <w:t> </w:t>
      </w:r>
      <w:r>
        <w:t> </w:t>
      </w:r>
      <w:r>
        <w:t> </w:t>
      </w:r>
      <w:r>
        <w:t> </w:t>
      </w:r>
      <w:r>
        <w:t> </w:t>
      </w:r>
      <w:r>
        <w:t xml:space="preserve"> предпринимательской деятельности, однако, с 1 января </w:t>
      </w:r>
      <w:smartTag w:uri="urn:schemas-microsoft-com:office:smarttags" w:element="metricconverter">
        <w:smartTagPr>
          <w:attr w:name="ProductID" w:val="2015 г"/>
        </w:smartTagPr>
        <w:r>
          <w:t>2015 г</w:t>
        </w:r>
      </w:smartTag>
      <w:r>
        <w:t>. для индивидуальных предпринимателей, применяющих УСН, установлена обязанность уплачивать налог на имущество в отношении объектов недвижимости, которые включены в перечень, определяемый в соответствии с п. 7 ст. 378.2 НК РФ (п. 3 ст. 346.11 НК РФ, п. 23 ст. 2, ч. 1 ст. 4 Федерального закона от 29.11.2014 № 382-ФЗ);</w:t>
      </w:r>
    </w:p>
    <w:p w:rsidR="00145097" w:rsidRDefault="00145097" w:rsidP="00AB6036">
      <w:pPr>
        <w:pStyle w:val="NormalWeb"/>
        <w:jc w:val="both"/>
      </w:pPr>
      <w:r>
        <w:t>- налога на добавленную стоимость, за исключением НДС,</w:t>
      </w:r>
      <w:r>
        <w:t> </w:t>
      </w:r>
      <w:r>
        <w:t>уплачиваемого при ввозе товаров на таможне, а также при выполнении договора простого товарищества или договора доверительного управления имуществом).</w:t>
      </w:r>
    </w:p>
    <w:p w:rsidR="00145097" w:rsidRDefault="00145097" w:rsidP="00AB6036">
      <w:pPr>
        <w:pStyle w:val="NormalWeb"/>
        <w:jc w:val="both"/>
      </w:pPr>
      <w:r>
        <w:t xml:space="preserve">           Для упрощённой системы налогообложения налоговые ставки зависят от</w:t>
      </w:r>
      <w:r>
        <w:t> </w:t>
      </w:r>
      <w:r>
        <w:t>выбранного предпринимателем или организацией объекта налогообложения.</w:t>
      </w:r>
    </w:p>
    <w:p w:rsidR="00145097" w:rsidRDefault="00145097" w:rsidP="00AB6036">
      <w:pPr>
        <w:pStyle w:val="NormalWeb"/>
        <w:jc w:val="both"/>
      </w:pPr>
      <w:r>
        <w:t xml:space="preserve">         При объекте налогообложения «доходы» ставка составляет 6%. Налог уплачивается с суммы доходов. Какое-либо снижение этой ставки не предусматривается. При расчёте платежа за 1 квартал берутся доходы за квартал, за полугодие – доходы за полугодие и т. д.</w:t>
      </w:r>
      <w:r>
        <w:br/>
        <w:t>Если объектом налогообложения являются «доходы минус расходы»,</w:t>
      </w:r>
      <w:r>
        <w:t> </w:t>
      </w:r>
      <w:r>
        <w:t>ставка составляет 15%. В этом случае для расчёта налога берётся доход, уменьшенный на величину расхода. При этом региональными законами могут устанавливаться дифференцированные ставки налога по УСН в пределах от 5 до 15 процентов. Пониженная ставка может распространяться на всех налогоплательщиков, либо устанавливаться для определённых категорий.</w:t>
      </w:r>
      <w:r>
        <w:br/>
      </w:r>
      <w:r>
        <w:t> </w:t>
      </w:r>
      <w:r>
        <w:t> </w:t>
      </w:r>
      <w:r>
        <w:t> </w:t>
      </w:r>
      <w:r>
        <w:t> </w:t>
      </w:r>
    </w:p>
    <w:p w:rsidR="00145097" w:rsidRDefault="00145097" w:rsidP="00AB6036">
      <w:pPr>
        <w:pStyle w:val="NormalWeb"/>
        <w:jc w:val="center"/>
      </w:pPr>
      <w:hyperlink r:id="rId5" w:tgtFrame="_blank" w:history="1">
        <w:r>
          <w:rPr>
            <w:rStyle w:val="Hyperlink"/>
            <w:b/>
            <w:bCs/>
          </w:rPr>
          <w:t>Упрощённая система налогообложения (читать подробно)</w:t>
        </w:r>
      </w:hyperlink>
    </w:p>
    <w:sectPr w:rsidR="00145097" w:rsidSect="00ED1063">
      <w:pgSz w:w="11906" w:h="16838"/>
      <w:pgMar w:top="709" w:right="707" w:bottom="28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02A73"/>
    <w:rsid w:val="00145097"/>
    <w:rsid w:val="002B3FA6"/>
    <w:rsid w:val="003065D1"/>
    <w:rsid w:val="0032589E"/>
    <w:rsid w:val="0049732F"/>
    <w:rsid w:val="004E32A0"/>
    <w:rsid w:val="00502A73"/>
    <w:rsid w:val="0080376B"/>
    <w:rsid w:val="00AB6036"/>
    <w:rsid w:val="00C97B9E"/>
    <w:rsid w:val="00DA09C7"/>
    <w:rsid w:val="00ED1063"/>
    <w:rsid w:val="00EF50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0E7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502A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502A73"/>
    <w:rPr>
      <w:rFonts w:cs="Times New Roman"/>
      <w:b/>
      <w:bCs/>
    </w:rPr>
  </w:style>
  <w:style w:type="character" w:styleId="Hyperlink">
    <w:name w:val="Hyperlink"/>
    <w:basedOn w:val="DefaultParagraphFont"/>
    <w:uiPriority w:val="99"/>
    <w:semiHidden/>
    <w:rsid w:val="00502A73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49732F"/>
    <w:rPr>
      <w:rFonts w:cs="Times New Roman"/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38008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08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08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nalog.ru/rn50/ip/ip_pay_taxes/usn/" TargetMode="External"/><Relationship Id="rId4" Type="http://schemas.openxmlformats.org/officeDocument/2006/relationships/hyperlink" Target="https://www.nalog.ru/rn50/taxation/taxes/paten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27</TotalTime>
  <Pages>3</Pages>
  <Words>1118</Words>
  <Characters>6378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Specialist_15</dc:creator>
  <cp:keywords/>
  <dc:description/>
  <cp:lastModifiedBy>Admin</cp:lastModifiedBy>
  <cp:revision>10</cp:revision>
  <dcterms:created xsi:type="dcterms:W3CDTF">2016-08-09T12:29:00Z</dcterms:created>
  <dcterms:modified xsi:type="dcterms:W3CDTF">2016-08-12T06:39:00Z</dcterms:modified>
</cp:coreProperties>
</file>