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                                                                                                </w:t>
      </w: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Pr="007F0CBB" w:rsidRDefault="003D1F6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Муниципальная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 п</w:t>
      </w:r>
      <w:r w:rsidR="00753211"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одпрограмма 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  <w:lang w:val="en-US"/>
        </w:rPr>
        <w:t>IX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«</w:t>
      </w:r>
      <w:r w:rsidR="007F0CBB" w:rsidRPr="007F0CBB">
        <w:rPr>
          <w:rFonts w:ascii="Times New Roman" w:hAnsi="Times New Roman" w:cs="Times New Roman"/>
          <w:b/>
          <w:bCs/>
          <w:sz w:val="32"/>
          <w:szCs w:val="32"/>
        </w:rPr>
        <w:t>Обеспечивающая подпрограмма</w:t>
      </w:r>
      <w:r w:rsidRPr="007F0CBB">
        <w:rPr>
          <w:rFonts w:ascii="Times New Roman" w:hAnsi="Times New Roman" w:cs="Times New Roman"/>
          <w:b/>
          <w:bCs/>
          <w:sz w:val="32"/>
          <w:szCs w:val="32"/>
        </w:rPr>
        <w:t>»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Муниципальной программы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«Муниципальное </w:t>
      </w:r>
      <w:proofErr w:type="gramStart"/>
      <w:r w:rsidRPr="007F0CBB">
        <w:rPr>
          <w:rFonts w:ascii="Times New Roman" w:hAnsi="Times New Roman" w:cs="Times New Roman"/>
          <w:b/>
          <w:bCs/>
          <w:sz w:val="32"/>
          <w:szCs w:val="32"/>
        </w:rPr>
        <w:t>управление</w:t>
      </w:r>
      <w:proofErr w:type="gramEnd"/>
      <w:r w:rsidRPr="007F0CBB">
        <w:rPr>
          <w:rFonts w:ascii="Times New Roman" w:hAnsi="Times New Roman" w:cs="Times New Roman"/>
          <w:b/>
          <w:bCs/>
          <w:sz w:val="32"/>
          <w:szCs w:val="32"/>
        </w:rPr>
        <w:t xml:space="preserve"> ЗАТО городской округ Молодёжный </w:t>
      </w:r>
    </w:p>
    <w:p w:rsidR="007F0CBB" w:rsidRPr="007F0CBB" w:rsidRDefault="007F0CBB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F0CBB">
        <w:rPr>
          <w:rFonts w:ascii="Times New Roman" w:hAnsi="Times New Roman" w:cs="Times New Roman"/>
          <w:b/>
          <w:bCs/>
          <w:sz w:val="32"/>
          <w:szCs w:val="32"/>
        </w:rPr>
        <w:t>Московской области на 20</w:t>
      </w:r>
      <w:r w:rsidR="00524C58">
        <w:rPr>
          <w:rFonts w:ascii="Times New Roman" w:hAnsi="Times New Roman" w:cs="Times New Roman"/>
          <w:b/>
          <w:bCs/>
          <w:sz w:val="32"/>
          <w:szCs w:val="32"/>
        </w:rPr>
        <w:t>1</w:t>
      </w:r>
      <w:r w:rsidRPr="007F0CBB">
        <w:rPr>
          <w:rFonts w:ascii="Times New Roman" w:hAnsi="Times New Roman" w:cs="Times New Roman"/>
          <w:b/>
          <w:bCs/>
          <w:sz w:val="32"/>
          <w:szCs w:val="32"/>
        </w:rPr>
        <w:t>5-2019 г.г.»</w:t>
      </w: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</w:p>
    <w:p w:rsidR="00753211" w:rsidRDefault="00753211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4C6354" w:rsidRDefault="004C6354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F0CBB" w:rsidRPr="004821C8" w:rsidRDefault="007F0CBB" w:rsidP="0075321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36"/>
          <w:szCs w:val="36"/>
        </w:rPr>
      </w:pPr>
    </w:p>
    <w:p w:rsidR="00753211" w:rsidRPr="007F0CBB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F0CBB">
        <w:rPr>
          <w:rFonts w:ascii="Times New Roman" w:hAnsi="Times New Roman" w:cs="Times New Roman"/>
          <w:b/>
          <w:sz w:val="28"/>
          <w:szCs w:val="28"/>
          <w:u w:val="single"/>
        </w:rPr>
        <w:t xml:space="preserve">Паспорт </w:t>
      </w:r>
      <w:r w:rsidR="007F0CBB" w:rsidRPr="007F0CBB">
        <w:rPr>
          <w:rFonts w:ascii="Times New Roman" w:hAnsi="Times New Roman" w:cs="Times New Roman"/>
          <w:b/>
          <w:sz w:val="28"/>
          <w:szCs w:val="28"/>
          <w:u w:val="single"/>
        </w:rPr>
        <w:t>муниципальной п</w:t>
      </w:r>
      <w:r w:rsidRPr="007F0CBB">
        <w:rPr>
          <w:rFonts w:ascii="Times New Roman" w:hAnsi="Times New Roman" w:cs="Times New Roman"/>
          <w:b/>
          <w:sz w:val="28"/>
          <w:szCs w:val="28"/>
          <w:u w:val="single"/>
        </w:rPr>
        <w:t xml:space="preserve">одпрограммы </w:t>
      </w:r>
      <w:r w:rsidR="007F0CBB" w:rsidRPr="007F0CBB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IX</w:t>
      </w:r>
    </w:p>
    <w:p w:rsidR="00753211" w:rsidRPr="007F0CBB" w:rsidRDefault="00753211" w:rsidP="00753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CBB">
        <w:rPr>
          <w:rFonts w:ascii="Times New Roman" w:hAnsi="Times New Roman" w:cs="Times New Roman"/>
          <w:b/>
          <w:sz w:val="28"/>
          <w:szCs w:val="28"/>
        </w:rPr>
        <w:t>«</w:t>
      </w:r>
      <w:r w:rsidR="007F0CBB" w:rsidRPr="007F0CBB">
        <w:rPr>
          <w:rFonts w:ascii="Times New Roman" w:hAnsi="Times New Roman" w:cs="Times New Roman"/>
          <w:b/>
          <w:bCs/>
          <w:sz w:val="28"/>
          <w:szCs w:val="28"/>
        </w:rPr>
        <w:t>Обеспечивающая подпрограмма</w:t>
      </w:r>
      <w:r w:rsidRPr="007F0CBB">
        <w:rPr>
          <w:rFonts w:ascii="Times New Roman" w:hAnsi="Times New Roman" w:cs="Times New Roman"/>
          <w:b/>
          <w:sz w:val="28"/>
          <w:szCs w:val="28"/>
        </w:rPr>
        <w:t>»</w:t>
      </w:r>
    </w:p>
    <w:p w:rsid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>Муниципальной программы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 xml:space="preserve">«Муниципальное </w:t>
      </w:r>
      <w:proofErr w:type="gramStart"/>
      <w:r w:rsidRPr="007F0CBB">
        <w:rPr>
          <w:rFonts w:ascii="Times New Roman" w:hAnsi="Times New Roman" w:cs="Times New Roman"/>
          <w:b/>
          <w:bCs/>
          <w:sz w:val="28"/>
          <w:szCs w:val="28"/>
        </w:rPr>
        <w:t>управление</w:t>
      </w:r>
      <w:proofErr w:type="gramEnd"/>
      <w:r w:rsidRPr="007F0CBB">
        <w:rPr>
          <w:rFonts w:ascii="Times New Roman" w:hAnsi="Times New Roman" w:cs="Times New Roman"/>
          <w:b/>
          <w:bCs/>
          <w:sz w:val="28"/>
          <w:szCs w:val="28"/>
        </w:rPr>
        <w:t xml:space="preserve"> ЗАТО городской округ Молодёжный 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0CBB">
        <w:rPr>
          <w:rFonts w:ascii="Times New Roman" w:hAnsi="Times New Roman" w:cs="Times New Roman"/>
          <w:b/>
          <w:bCs/>
          <w:sz w:val="28"/>
          <w:szCs w:val="28"/>
        </w:rPr>
        <w:t>Московской области на 20</w:t>
      </w:r>
      <w:r w:rsidR="00524C5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F0CBB">
        <w:rPr>
          <w:rFonts w:ascii="Times New Roman" w:hAnsi="Times New Roman" w:cs="Times New Roman"/>
          <w:b/>
          <w:bCs/>
          <w:sz w:val="28"/>
          <w:szCs w:val="28"/>
        </w:rPr>
        <w:t>5-2019 г.г.»</w:t>
      </w:r>
    </w:p>
    <w:p w:rsidR="007F0CBB" w:rsidRPr="007F0CBB" w:rsidRDefault="007F0CBB" w:rsidP="007F0C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53211" w:rsidRPr="004821C8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</w:p>
    <w:tbl>
      <w:tblPr>
        <w:tblW w:w="5009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55"/>
        <w:gridCol w:w="1204"/>
        <w:gridCol w:w="1183"/>
        <w:gridCol w:w="1133"/>
        <w:gridCol w:w="746"/>
        <w:gridCol w:w="875"/>
        <w:gridCol w:w="873"/>
        <w:gridCol w:w="873"/>
        <w:gridCol w:w="873"/>
        <w:gridCol w:w="849"/>
        <w:gridCol w:w="8"/>
      </w:tblGrid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F0CBB" w:rsidP="007F0CBB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Обеспечивающая подпрограмма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Цель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бесперебойного функционирования </w:t>
            </w:r>
            <w:proofErr w:type="gramStart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Молодёжный,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с целью решения вопросов местного значения, направленных на дальнейшее социально-экономическое развитие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  <w:r w:rsidR="007F0CBB"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и повышение уровня жизни его населения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Муниципальный заказчик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F0CBB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городской округ Молодёжный</w:t>
            </w:r>
          </w:p>
        </w:tc>
      </w:tr>
      <w:tr w:rsidR="00753211" w:rsidRPr="004821C8" w:rsidTr="00524C58">
        <w:trPr>
          <w:gridAfter w:val="1"/>
          <w:wAfter w:w="5" w:type="pct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Задачи подпрограммы 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Повышение качества оказания муниципальных услуг;</w:t>
            </w:r>
          </w:p>
          <w:p w:rsidR="00753211" w:rsidRPr="007F0CBB" w:rsidRDefault="00753211" w:rsidP="007F0CBB">
            <w:pPr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Повышение эффективности муниципального управления;</w:t>
            </w:r>
          </w:p>
          <w:p w:rsidR="00753211" w:rsidRPr="007F0CBB" w:rsidRDefault="00753211" w:rsidP="007F0CBB">
            <w:pPr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Рациональное использование средств местного бюджета на материально-техническое обеспечение деятельности.</w:t>
            </w:r>
          </w:p>
        </w:tc>
      </w:tr>
      <w:tr w:rsidR="00753211" w:rsidRPr="004821C8" w:rsidTr="00524C58">
        <w:trPr>
          <w:gridAfter w:val="1"/>
          <w:wAfter w:w="5" w:type="pct"/>
          <w:trHeight w:val="1202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Сроки реализации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5-2019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</w:tr>
      <w:tr w:rsidR="00753211" w:rsidRPr="004821C8" w:rsidTr="00524C58">
        <w:trPr>
          <w:gridAfter w:val="1"/>
          <w:wAfter w:w="5" w:type="pct"/>
          <w:trHeight w:val="553"/>
        </w:trPr>
        <w:tc>
          <w:tcPr>
            <w:tcW w:w="636" w:type="pct"/>
            <w:vMerge w:val="restart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 подпрограммы по годам реализации  и главным распорядителям бюджетных средств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 том числе </w:t>
            </w: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по годам: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Средства </w:t>
            </w:r>
            <w:proofErr w:type="gramStart"/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бюджета</w:t>
            </w:r>
            <w:proofErr w:type="gramEnd"/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городско</w:t>
            </w:r>
            <w:r w:rsid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й округ Молодёжный </w:t>
            </w:r>
          </w:p>
        </w:tc>
        <w:tc>
          <w:tcPr>
            <w:tcW w:w="610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Наименование подпрограммы муниципальной программы</w:t>
            </w:r>
          </w:p>
        </w:tc>
        <w:tc>
          <w:tcPr>
            <w:tcW w:w="599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Главный распорядитель бюджетных средств</w:t>
            </w:r>
          </w:p>
        </w:tc>
        <w:tc>
          <w:tcPr>
            <w:tcW w:w="574" w:type="pct"/>
            <w:vMerge w:val="restart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2577" w:type="pct"/>
            <w:gridSpan w:val="6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Расходы, тыс. рублей</w:t>
            </w:r>
          </w:p>
        </w:tc>
      </w:tr>
      <w:tr w:rsidR="00753211" w:rsidRPr="004821C8" w:rsidTr="007F0CBB">
        <w:trPr>
          <w:trHeight w:val="1270"/>
        </w:trPr>
        <w:tc>
          <w:tcPr>
            <w:tcW w:w="636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99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4" w:type="pct"/>
            <w:vMerge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78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443" w:type="pct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2017 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442" w:type="pct"/>
            <w:vAlign w:val="center"/>
          </w:tcPr>
          <w:p w:rsidR="00753211" w:rsidRPr="007F0CBB" w:rsidRDefault="007F0CBB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434" w:type="pct"/>
            <w:gridSpan w:val="2"/>
            <w:vAlign w:val="center"/>
          </w:tcPr>
          <w:p w:rsidR="00753211" w:rsidRPr="007F0CBB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</w:tr>
      <w:tr w:rsidR="00524C58" w:rsidRPr="004821C8" w:rsidTr="007F0CBB">
        <w:trPr>
          <w:trHeight w:val="1361"/>
        </w:trPr>
        <w:tc>
          <w:tcPr>
            <w:tcW w:w="636" w:type="pct"/>
            <w:vMerge/>
          </w:tcPr>
          <w:p w:rsidR="00524C58" w:rsidRPr="007F0CBB" w:rsidRDefault="00524C58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 w:val="restart"/>
          </w:tcPr>
          <w:p w:rsidR="00524C58" w:rsidRPr="007F0CBB" w:rsidRDefault="00524C58" w:rsidP="007F0CBB">
            <w:pPr>
              <w:tabs>
                <w:tab w:val="left" w:pos="1593"/>
              </w:tabs>
              <w:spacing w:before="60" w:after="6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4C58" w:rsidRDefault="00524C58" w:rsidP="007F0CBB">
            <w:pPr>
              <w:widowControl w:val="0"/>
              <w:tabs>
                <w:tab w:val="left" w:pos="1593"/>
              </w:tabs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Обеспечивающая подпрограмма</w:t>
            </w: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»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Муниципальной программы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«Муниципальное </w:t>
            </w:r>
            <w:proofErr w:type="gramStart"/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</w:t>
            </w:r>
            <w:proofErr w:type="gramEnd"/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</w:t>
            </w: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й округ Молодёжный </w:t>
            </w:r>
          </w:p>
          <w:p w:rsidR="00524C58" w:rsidRPr="00524C58" w:rsidRDefault="00524C58" w:rsidP="00524C5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bCs/>
                <w:sz w:val="24"/>
                <w:szCs w:val="24"/>
              </w:rPr>
              <w:t>Московской области на 2015-2019 г.г.»</w:t>
            </w:r>
          </w:p>
          <w:p w:rsidR="00524C58" w:rsidRPr="007F0CBB" w:rsidRDefault="00524C58" w:rsidP="007F0CBB">
            <w:pPr>
              <w:widowControl w:val="0"/>
              <w:tabs>
                <w:tab w:val="left" w:pos="1593"/>
              </w:tabs>
              <w:autoSpaceDE w:val="0"/>
              <w:autoSpaceDN w:val="0"/>
              <w:adjustRightInd w:val="0"/>
              <w:spacing w:after="0" w:line="240" w:lineRule="auto"/>
              <w:ind w:left="-113" w:right="-57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99" w:type="pct"/>
            <w:vMerge w:val="restart"/>
            <w:vAlign w:val="center"/>
          </w:tcPr>
          <w:p w:rsidR="00524C58" w:rsidRPr="002166F1" w:rsidRDefault="00524C58" w:rsidP="007F0CBB">
            <w:pPr>
              <w:spacing w:before="60" w:after="60" w:line="240" w:lineRule="auto"/>
              <w:ind w:left="-87" w:right="-12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16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2166F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ЗАТО городской округ Молодёжный</w:t>
            </w:r>
          </w:p>
        </w:tc>
        <w:tc>
          <w:tcPr>
            <w:tcW w:w="574" w:type="pct"/>
            <w:vAlign w:val="center"/>
          </w:tcPr>
          <w:p w:rsidR="00524C58" w:rsidRPr="007F0CBB" w:rsidRDefault="00524C58" w:rsidP="007F0CBB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524C58" w:rsidRPr="007F0CBB" w:rsidRDefault="00524C58" w:rsidP="007F0CBB">
            <w:pPr>
              <w:spacing w:after="6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378" w:type="pct"/>
            <w:vAlign w:val="center"/>
          </w:tcPr>
          <w:p w:rsidR="00524C58" w:rsidRPr="000E592A" w:rsidRDefault="008E5293" w:rsidP="0081548B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19 60</w:t>
            </w:r>
            <w:r w:rsidR="00214D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43" w:type="pct"/>
            <w:vAlign w:val="center"/>
          </w:tcPr>
          <w:p w:rsidR="00524C58" w:rsidRPr="000E592A" w:rsidRDefault="00524C58" w:rsidP="0081548B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18 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462</w:t>
            </w:r>
          </w:p>
        </w:tc>
        <w:tc>
          <w:tcPr>
            <w:tcW w:w="442" w:type="pct"/>
            <w:vAlign w:val="center"/>
          </w:tcPr>
          <w:p w:rsidR="00524C58" w:rsidRPr="000E592A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42" w:type="pct"/>
            <w:vAlign w:val="center"/>
          </w:tcPr>
          <w:p w:rsidR="00524C58" w:rsidRPr="000E592A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42" w:type="pct"/>
            <w:vAlign w:val="center"/>
          </w:tcPr>
          <w:p w:rsidR="00524C58" w:rsidRPr="000E592A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34" w:type="pct"/>
            <w:gridSpan w:val="2"/>
            <w:vAlign w:val="center"/>
          </w:tcPr>
          <w:p w:rsidR="00524C58" w:rsidRPr="00524C58" w:rsidRDefault="008E5293" w:rsidP="007F0CBB">
            <w:pPr>
              <w:spacing w:before="60" w:after="60" w:line="240" w:lineRule="auto"/>
              <w:ind w:left="-104" w:right="-107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95 3</w:t>
            </w:r>
            <w:r w:rsidR="00214DB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35</w:t>
            </w:r>
          </w:p>
        </w:tc>
      </w:tr>
      <w:tr w:rsidR="00524C58" w:rsidRPr="004821C8" w:rsidTr="007F0CBB">
        <w:trPr>
          <w:trHeight w:val="518"/>
        </w:trPr>
        <w:tc>
          <w:tcPr>
            <w:tcW w:w="636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" w:type="pct"/>
            <w:vMerge/>
          </w:tcPr>
          <w:p w:rsidR="00524C58" w:rsidRPr="007F0CBB" w:rsidRDefault="00524C58" w:rsidP="007F0CBB">
            <w:pPr>
              <w:spacing w:before="60" w:after="60" w:line="240" w:lineRule="auto"/>
              <w:ind w:left="-87" w:right="-12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4" w:type="pct"/>
          </w:tcPr>
          <w:p w:rsidR="00524C58" w:rsidRPr="007F0CBB" w:rsidRDefault="00524C58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0CB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</w:t>
            </w:r>
          </w:p>
        </w:tc>
        <w:tc>
          <w:tcPr>
            <w:tcW w:w="378" w:type="pct"/>
            <w:vAlign w:val="center"/>
          </w:tcPr>
          <w:p w:rsidR="00524C58" w:rsidRPr="000E592A" w:rsidRDefault="008E5293" w:rsidP="0081548B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19 60</w:t>
            </w:r>
            <w:r w:rsidR="00214DB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  <w:tc>
          <w:tcPr>
            <w:tcW w:w="443" w:type="pct"/>
            <w:vAlign w:val="center"/>
          </w:tcPr>
          <w:p w:rsidR="00524C58" w:rsidRPr="000E592A" w:rsidRDefault="00524C58" w:rsidP="0081548B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18 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462</w:t>
            </w:r>
          </w:p>
        </w:tc>
        <w:tc>
          <w:tcPr>
            <w:tcW w:w="442" w:type="pct"/>
            <w:vAlign w:val="center"/>
          </w:tcPr>
          <w:p w:rsidR="00524C58" w:rsidRPr="000E592A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42" w:type="pct"/>
            <w:vAlign w:val="center"/>
          </w:tcPr>
          <w:p w:rsidR="00524C58" w:rsidRPr="000E592A" w:rsidRDefault="00524C58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8E52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9 091</w:t>
            </w:r>
          </w:p>
        </w:tc>
        <w:tc>
          <w:tcPr>
            <w:tcW w:w="442" w:type="pct"/>
            <w:vAlign w:val="center"/>
          </w:tcPr>
          <w:p w:rsidR="00524C58" w:rsidRPr="000E592A" w:rsidRDefault="008E5293" w:rsidP="0081548B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19 09</w:t>
            </w:r>
            <w:r w:rsidR="00524C5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34" w:type="pct"/>
            <w:gridSpan w:val="2"/>
            <w:vAlign w:val="center"/>
          </w:tcPr>
          <w:p w:rsidR="00524C58" w:rsidRPr="00524C58" w:rsidRDefault="00524C58" w:rsidP="0081548B">
            <w:pPr>
              <w:spacing w:before="60" w:after="60" w:line="240" w:lineRule="auto"/>
              <w:ind w:left="-104" w:right="-107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9</w:t>
            </w:r>
            <w:r w:rsidR="008E5293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5 3</w:t>
            </w:r>
            <w:r w:rsidR="00214DB5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35</w:t>
            </w:r>
          </w:p>
        </w:tc>
      </w:tr>
      <w:tr w:rsidR="00753211" w:rsidRPr="004821C8" w:rsidTr="00524C58">
        <w:trPr>
          <w:gridAfter w:val="1"/>
          <w:wAfter w:w="5" w:type="pct"/>
          <w:trHeight w:val="1137"/>
        </w:trPr>
        <w:tc>
          <w:tcPr>
            <w:tcW w:w="1245" w:type="pct"/>
            <w:gridSpan w:val="2"/>
            <w:vAlign w:val="center"/>
          </w:tcPr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Планируемые результаты реализации подпрограммы</w:t>
            </w:r>
          </w:p>
        </w:tc>
        <w:tc>
          <w:tcPr>
            <w:tcW w:w="3750" w:type="pct"/>
            <w:gridSpan w:val="8"/>
            <w:vAlign w:val="center"/>
          </w:tcPr>
          <w:p w:rsidR="00753211" w:rsidRPr="007F0CBB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F0CB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Поддержание доли обращений граждан, рассмотренных без нарушений установленных сроков, в общем числе обращений граждан на уровне 100 процентов;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Качественное оказание муниципальных услуг, предоставляемых органом местного самоуправления, муниципальными учреждениями;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доли нормативных правовых актов, разработанных с нарушением сроков реализации поручений,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 xml:space="preserve"> содержащихся в решении Совета </w:t>
            </w:r>
            <w:proofErr w:type="gramStart"/>
            <w:r w:rsidR="007F0CB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епутатов</w:t>
            </w:r>
            <w:proofErr w:type="gramEnd"/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 Московской области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, Постановлениях и Распоряжениях администрации </w:t>
            </w:r>
            <w:r w:rsidR="007F0CBB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 Московской области</w:t>
            </w: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доли фактического количества проведенных процедур закупок в общем количестве запланированных процедур закупок на уровне 100 процентов;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>- Поддержание обеспеченности сотрудников канцелярскими принадлежностями, телефонной связью, доступом к информационным ресурсам сети «Интернет», «Гарант», «Консультант»;</w:t>
            </w:r>
          </w:p>
          <w:p w:rsidR="00753211" w:rsidRPr="007F0CBB" w:rsidRDefault="00753211" w:rsidP="007F0CBB">
            <w:pPr>
              <w:spacing w:before="60"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F0CBB">
              <w:rPr>
                <w:rFonts w:ascii="Times New Roman" w:hAnsi="Times New Roman" w:cs="Times New Roman"/>
                <w:sz w:val="24"/>
                <w:szCs w:val="24"/>
              </w:rPr>
              <w:t xml:space="preserve">- Поддержание доли выплачиваемых объемов денежного содержания, прочих и иных выплат от запланированных к выплате на уровне 100 процентов. </w:t>
            </w:r>
          </w:p>
        </w:tc>
      </w:tr>
    </w:tbl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Pr="004821C8" w:rsidRDefault="00753211" w:rsidP="00753211">
      <w:pPr>
        <w:rPr>
          <w:rFonts w:ascii="Arial" w:hAnsi="Arial" w:cs="Arial"/>
        </w:rPr>
      </w:pPr>
    </w:p>
    <w:p w:rsidR="00753211" w:rsidRDefault="00753211" w:rsidP="00753211">
      <w:pPr>
        <w:rPr>
          <w:rFonts w:ascii="Arial" w:hAnsi="Arial" w:cs="Arial"/>
        </w:rPr>
        <w:sectPr w:rsidR="00753211" w:rsidSect="004C6354">
          <w:footerReference w:type="default" r:id="rId8"/>
          <w:pgSz w:w="11906" w:h="16838"/>
          <w:pgMar w:top="284" w:right="1134" w:bottom="1134" w:left="1134" w:header="709" w:footer="709" w:gutter="0"/>
          <w:cols w:space="708"/>
          <w:docGrid w:linePitch="360"/>
        </w:sectPr>
      </w:pPr>
    </w:p>
    <w:p w:rsidR="00753211" w:rsidRPr="00F31561" w:rsidRDefault="00753211" w:rsidP="0075321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31561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Общая характеристика сферы реализации муниципальной подпрограммы</w:t>
      </w:r>
    </w:p>
    <w:p w:rsidR="00753211" w:rsidRPr="00F31561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F31561"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Pr="00F31561">
        <w:rPr>
          <w:rFonts w:ascii="Times New Roman" w:hAnsi="Times New Roman" w:cs="Times New Roman"/>
          <w:sz w:val="24"/>
          <w:szCs w:val="24"/>
        </w:rPr>
        <w:t>входит в систему органов местного самоуправления, является исполнительно-распорядительным органом местного самоуправления, наделенным Уставом муниципального образования полномочиями по решению вопросов местного значения.</w:t>
      </w:r>
    </w:p>
    <w:p w:rsidR="00753211" w:rsidRPr="00F31561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15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F31561"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Pr="00F31561">
        <w:rPr>
          <w:rFonts w:ascii="Times New Roman" w:hAnsi="Times New Roman" w:cs="Times New Roman"/>
          <w:sz w:val="24"/>
          <w:szCs w:val="24"/>
        </w:rPr>
        <w:t>(далее Администрация) обладает правами юридического лица, имеет самостоятельный баланс, лицевые счета, открытые в соответствии с законодательством, гербовую печать, штампы, бланки и иные средства визуальной идентификации.</w:t>
      </w:r>
    </w:p>
    <w:p w:rsidR="00753211" w:rsidRPr="00F31561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1561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Администрация осуществляет свою деятельность как непосредственно, так и во взаимодействии с федеральными органами исполнительной власти и их территориальными органами, государственными органами Московской области, органами местного самоуправления муниципальных образований Московской области, организациями независимо от форм собственности и организационно-правовой формы, индивидуальными предпринимателями и руководствуется в своей деятельности Конституцией РФ, Федеральными законами, правовыми актами Президента РФ и Правительства РФ, международными договорами РФ, Уставом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Московской области, законами Московской области, правовыми актами Губернатора Московской области и Правительства Московской области, Уставом муниципального образования</w:t>
      </w:r>
      <w:r w:rsidR="00F31561">
        <w:rPr>
          <w:rFonts w:ascii="Times New Roman" w:hAnsi="Times New Roman" w:cs="Times New Roman"/>
          <w:sz w:val="24"/>
          <w:szCs w:val="24"/>
        </w:rPr>
        <w:t xml:space="preserve">, </w:t>
      </w:r>
      <w:r w:rsidRPr="00F31561">
        <w:rPr>
          <w:rFonts w:ascii="Times New Roman" w:hAnsi="Times New Roman" w:cs="Times New Roman"/>
          <w:sz w:val="24"/>
          <w:szCs w:val="24"/>
        </w:rPr>
        <w:t xml:space="preserve"> решениями Совета </w:t>
      </w:r>
      <w:proofErr w:type="gramStart"/>
      <w:r w:rsidRPr="00F31561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31561">
        <w:rPr>
          <w:rFonts w:ascii="Times New Roman" w:hAnsi="Times New Roman" w:cs="Times New Roman"/>
          <w:sz w:val="24"/>
          <w:szCs w:val="24"/>
        </w:rPr>
        <w:t xml:space="preserve">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 xml:space="preserve">, Постановлениями и Распоряжениями Главы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 xml:space="preserve">, Постановлениями и Распоряжениями администрации </w:t>
      </w:r>
      <w:r w:rsidR="00F31561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F31561">
        <w:rPr>
          <w:rFonts w:ascii="Times New Roman" w:hAnsi="Times New Roman" w:cs="Times New Roman"/>
          <w:sz w:val="24"/>
          <w:szCs w:val="24"/>
        </w:rPr>
        <w:t>, а также иными правовыми актами.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53211" w:rsidRPr="008324DF" w:rsidRDefault="00753211" w:rsidP="007532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24DF">
        <w:rPr>
          <w:rFonts w:ascii="Times New Roman" w:hAnsi="Times New Roman" w:cs="Times New Roman"/>
          <w:b/>
          <w:bCs/>
          <w:sz w:val="28"/>
          <w:szCs w:val="28"/>
        </w:rPr>
        <w:t>Цели и задачи муниципальной подпрограммы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Целью подпрограммы «</w:t>
      </w:r>
      <w:r w:rsidR="00F31561" w:rsidRPr="008324DF">
        <w:rPr>
          <w:rFonts w:ascii="Times New Roman" w:hAnsi="Times New Roman" w:cs="Times New Roman"/>
          <w:sz w:val="24"/>
          <w:szCs w:val="24"/>
        </w:rPr>
        <w:t>Обеспечивающая подпрограмма</w:t>
      </w:r>
      <w:r w:rsidRPr="008324DF">
        <w:rPr>
          <w:rFonts w:ascii="Times New Roman" w:hAnsi="Times New Roman" w:cs="Times New Roman"/>
          <w:sz w:val="24"/>
          <w:szCs w:val="24"/>
        </w:rPr>
        <w:t>» муниципальной программы «</w:t>
      </w:r>
      <w:r w:rsidR="00F31561" w:rsidRPr="008324DF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proofErr w:type="gramStart"/>
      <w:r w:rsidR="00F31561" w:rsidRPr="008324DF">
        <w:rPr>
          <w:rFonts w:ascii="Times New Roman" w:hAnsi="Times New Roman" w:cs="Times New Roman"/>
          <w:sz w:val="24"/>
          <w:szCs w:val="24"/>
        </w:rPr>
        <w:t>управление</w:t>
      </w:r>
      <w:proofErr w:type="gramEnd"/>
      <w:r w:rsidR="00F31561" w:rsidRPr="008324DF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на 2015-2019 г.г.</w:t>
      </w:r>
      <w:r w:rsidRPr="008324DF">
        <w:rPr>
          <w:rFonts w:ascii="Times New Roman" w:hAnsi="Times New Roman" w:cs="Times New Roman"/>
          <w:sz w:val="24"/>
          <w:szCs w:val="24"/>
        </w:rPr>
        <w:t xml:space="preserve">» является обеспечение бесперебойного функционирования Администрации с целью решения вопросов местного значения, направленных на дальнейшее социально-экономическое развитие </w:t>
      </w:r>
      <w:r w:rsidR="008324DF" w:rsidRPr="008324DF">
        <w:rPr>
          <w:rFonts w:ascii="Times New Roman" w:hAnsi="Times New Roman" w:cs="Times New Roman"/>
          <w:sz w:val="24"/>
          <w:szCs w:val="24"/>
        </w:rPr>
        <w:t xml:space="preserve">ЗАТО городской округ Молодёжный Московской области </w:t>
      </w:r>
      <w:r w:rsidRPr="008324DF">
        <w:rPr>
          <w:rFonts w:ascii="Times New Roman" w:hAnsi="Times New Roman" w:cs="Times New Roman"/>
          <w:sz w:val="24"/>
          <w:szCs w:val="24"/>
        </w:rPr>
        <w:t>и повышение уровня жизни его населения.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Полноценное и своевременное обеспечение деятельности муниципальных служащих в настоящее время невозможно без решения проблем материально-технического и ресурсного обеспечения.</w:t>
      </w:r>
    </w:p>
    <w:p w:rsidR="00753211" w:rsidRPr="008324DF" w:rsidRDefault="00753211" w:rsidP="0075321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Для увеличения эффективности деятельности необходимо создать оптимальные условия для работы.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полномочий.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работы.  Развитие указанного направления будет способствовать повышению качества выполнения ими своих полномочий, а также приведет к повышению доверия и открытости.</w:t>
      </w:r>
    </w:p>
    <w:p w:rsidR="00753211" w:rsidRPr="008324DF" w:rsidRDefault="00753211" w:rsidP="0075321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ab/>
        <w:t>Основными задачами подпрограммы являются: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Повышение качества оказания муниципальных услуг;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Повышение эффективности муниципального управления;</w:t>
      </w:r>
    </w:p>
    <w:p w:rsidR="00753211" w:rsidRPr="008324DF" w:rsidRDefault="00753211" w:rsidP="00753211">
      <w:pPr>
        <w:pStyle w:val="a3"/>
        <w:numPr>
          <w:ilvl w:val="0"/>
          <w:numId w:val="1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lastRenderedPageBreak/>
        <w:t>Рациональное использование средств местного бюджета на материально-техническое обеспечение деятельности.</w:t>
      </w: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В качестве ключевых индикаторов, характеризующих достижение поставленной цели и решения задач, планируется использовать следующие показатели: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обращений граждан, рассмотренных с нарушением установленных законом сроков, в общем числе обращений;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Рассмотрение обращений граждан и организаций с выездом на место;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Количество муниципальных услуг, предоставляемых органом местного самоуправления;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нормативных правовых актов, разработанных с нарушением сроков реализации поручений,</w:t>
      </w:r>
      <w:r w:rsidR="002166F1">
        <w:rPr>
          <w:rFonts w:ascii="Times New Roman" w:hAnsi="Times New Roman" w:cs="Times New Roman"/>
          <w:sz w:val="24"/>
          <w:szCs w:val="24"/>
        </w:rPr>
        <w:t xml:space="preserve"> содержащихся в решении Совета </w:t>
      </w:r>
      <w:proofErr w:type="gramStart"/>
      <w:r w:rsidR="002166F1">
        <w:rPr>
          <w:rFonts w:ascii="Times New Roman" w:hAnsi="Times New Roman" w:cs="Times New Roman"/>
          <w:sz w:val="24"/>
          <w:szCs w:val="24"/>
        </w:rPr>
        <w:t>д</w:t>
      </w:r>
      <w:r w:rsidRPr="008324DF">
        <w:rPr>
          <w:rFonts w:ascii="Times New Roman" w:hAnsi="Times New Roman" w:cs="Times New Roman"/>
          <w:sz w:val="24"/>
          <w:szCs w:val="24"/>
        </w:rPr>
        <w:t>епутатов</w:t>
      </w:r>
      <w:proofErr w:type="gramEnd"/>
      <w:r w:rsidRPr="008324DF">
        <w:rPr>
          <w:rFonts w:ascii="Times New Roman" w:hAnsi="Times New Roman" w:cs="Times New Roman"/>
          <w:sz w:val="24"/>
          <w:szCs w:val="24"/>
        </w:rPr>
        <w:t xml:space="preserve">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 xml:space="preserve">, Постановлениях и Распоряжениях администрации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>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фактического количества проведенных процедур закупок в общем количестве запланированных процедур закупок;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Доля просроченной кредиторской задолженности;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Уровень обеспечения сотрудников материально-техническими средствами;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Размер экономии бюджетных средств, затраченных на материально-техническое снабжение;</w:t>
      </w:r>
    </w:p>
    <w:p w:rsidR="00753211" w:rsidRPr="008324DF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Количество муниципальных служащих, повысивших свою квалификацию, прошедших переподготовку в течение года.</w:t>
      </w:r>
    </w:p>
    <w:p w:rsidR="00753211" w:rsidRPr="004821C8" w:rsidRDefault="00753211" w:rsidP="0075321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753211" w:rsidRPr="008324DF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24DF">
        <w:rPr>
          <w:rFonts w:ascii="Times New Roman" w:hAnsi="Times New Roman" w:cs="Times New Roman"/>
          <w:b/>
          <w:bCs/>
          <w:sz w:val="28"/>
          <w:szCs w:val="28"/>
        </w:rPr>
        <w:t>Обобщенная характеристика основных мероприятий</w:t>
      </w:r>
    </w:p>
    <w:p w:rsidR="00753211" w:rsidRPr="004821C8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28"/>
          <w:szCs w:val="28"/>
        </w:rPr>
      </w:pP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 xml:space="preserve">В развитие целей и задач </w:t>
      </w:r>
      <w:r w:rsidR="002166F1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8324DF"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 w:rsidR="002166F1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="002166F1" w:rsidRPr="002166F1">
        <w:rPr>
          <w:rFonts w:ascii="Times New Roman" w:hAnsi="Times New Roman" w:cs="Times New Roman"/>
          <w:sz w:val="24"/>
          <w:szCs w:val="24"/>
        </w:rPr>
        <w:t xml:space="preserve"> </w:t>
      </w:r>
      <w:r w:rsidR="002166F1">
        <w:rPr>
          <w:rFonts w:ascii="Times New Roman" w:hAnsi="Times New Roman" w:cs="Times New Roman"/>
          <w:sz w:val="24"/>
          <w:szCs w:val="24"/>
        </w:rPr>
        <w:t>«</w:t>
      </w:r>
      <w:r w:rsidR="008324DF" w:rsidRPr="008324DF">
        <w:rPr>
          <w:rFonts w:ascii="Times New Roman" w:hAnsi="Times New Roman" w:cs="Times New Roman"/>
          <w:sz w:val="24"/>
          <w:szCs w:val="24"/>
        </w:rPr>
        <w:t xml:space="preserve">Обеспечивающая подпрограмма» муниципальной программы «Муниципальное </w:t>
      </w:r>
      <w:proofErr w:type="gramStart"/>
      <w:r w:rsidR="008324DF" w:rsidRPr="008324DF">
        <w:rPr>
          <w:rFonts w:ascii="Times New Roman" w:hAnsi="Times New Roman" w:cs="Times New Roman"/>
          <w:sz w:val="24"/>
          <w:szCs w:val="24"/>
        </w:rPr>
        <w:t>управление</w:t>
      </w:r>
      <w:proofErr w:type="gramEnd"/>
      <w:r w:rsidR="008324DF" w:rsidRPr="008324DF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 на 2015-2019 г.г.» </w:t>
      </w:r>
      <w:r w:rsidRPr="008324DF">
        <w:rPr>
          <w:rFonts w:ascii="Times New Roman" w:hAnsi="Times New Roman" w:cs="Times New Roman"/>
          <w:sz w:val="24"/>
          <w:szCs w:val="24"/>
        </w:rPr>
        <w:t xml:space="preserve">в Приложении №2 проводится комплекс мероприятий, направленных на повышение эффективности </w:t>
      </w:r>
      <w:r w:rsidR="008324DF" w:rsidRPr="008324DF">
        <w:rPr>
          <w:rFonts w:ascii="Times New Roman" w:hAnsi="Times New Roman" w:cs="Times New Roman"/>
          <w:sz w:val="24"/>
          <w:szCs w:val="24"/>
        </w:rPr>
        <w:t>деятельности Администрации</w:t>
      </w:r>
      <w:r w:rsidRPr="008324DF">
        <w:rPr>
          <w:rFonts w:ascii="Times New Roman" w:hAnsi="Times New Roman" w:cs="Times New Roman"/>
          <w:sz w:val="24"/>
          <w:szCs w:val="24"/>
        </w:rPr>
        <w:t>.</w:t>
      </w:r>
    </w:p>
    <w:p w:rsidR="00753211" w:rsidRPr="008324DF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324DF">
        <w:rPr>
          <w:rFonts w:ascii="Times New Roman" w:hAnsi="Times New Roman" w:cs="Times New Roman"/>
          <w:sz w:val="24"/>
          <w:szCs w:val="24"/>
        </w:rPr>
        <w:t>Содержание мероприятий подпрограммы и объемы их финансового обеспечения могут корректироваться в процессе реализации программ</w:t>
      </w:r>
      <w:r w:rsidR="002166F1">
        <w:rPr>
          <w:rFonts w:ascii="Times New Roman" w:hAnsi="Times New Roman" w:cs="Times New Roman"/>
          <w:sz w:val="24"/>
          <w:szCs w:val="24"/>
        </w:rPr>
        <w:t xml:space="preserve">ных мероприятий в </w:t>
      </w:r>
      <w:proofErr w:type="gramStart"/>
      <w:r w:rsidR="002166F1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8324DF">
        <w:rPr>
          <w:rFonts w:ascii="Times New Roman" w:hAnsi="Times New Roman" w:cs="Times New Roman"/>
          <w:sz w:val="24"/>
          <w:szCs w:val="24"/>
        </w:rPr>
        <w:t xml:space="preserve"> </w:t>
      </w:r>
      <w:r w:rsidR="008324DF" w:rsidRPr="008324DF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8324DF">
        <w:rPr>
          <w:rFonts w:ascii="Times New Roman" w:hAnsi="Times New Roman" w:cs="Times New Roman"/>
          <w:sz w:val="24"/>
          <w:szCs w:val="24"/>
        </w:rPr>
        <w:t>.</w:t>
      </w:r>
    </w:p>
    <w:p w:rsidR="00753211" w:rsidRPr="004821C8" w:rsidRDefault="00753211" w:rsidP="00753211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  <w:sectPr w:rsidR="00753211" w:rsidRPr="004821C8" w:rsidSect="007F0CBB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53211" w:rsidRPr="00B65A17" w:rsidRDefault="00753211" w:rsidP="00753211">
      <w:pPr>
        <w:spacing w:after="0" w:line="240" w:lineRule="auto"/>
        <w:jc w:val="right"/>
        <w:rPr>
          <w:rFonts w:ascii="Arial" w:hAnsi="Arial" w:cs="Arial"/>
          <w:i/>
          <w:iCs/>
        </w:rPr>
      </w:pPr>
      <w:r w:rsidRPr="00B65A17">
        <w:rPr>
          <w:rFonts w:ascii="Arial" w:hAnsi="Arial" w:cs="Arial"/>
          <w:i/>
          <w:iCs/>
        </w:rPr>
        <w:lastRenderedPageBreak/>
        <w:t xml:space="preserve">Приложение №1 к </w:t>
      </w:r>
      <w:proofErr w:type="gramStart"/>
      <w:r w:rsidR="008324DF">
        <w:rPr>
          <w:rFonts w:ascii="Arial" w:hAnsi="Arial" w:cs="Arial"/>
          <w:i/>
          <w:iCs/>
        </w:rPr>
        <w:t>муниципальной</w:t>
      </w:r>
      <w:proofErr w:type="gramEnd"/>
      <w:r w:rsidR="008324DF">
        <w:rPr>
          <w:rFonts w:ascii="Arial" w:hAnsi="Arial" w:cs="Arial"/>
          <w:i/>
          <w:iCs/>
        </w:rPr>
        <w:t xml:space="preserve"> </w:t>
      </w:r>
      <w:r w:rsidRPr="00B65A17">
        <w:rPr>
          <w:rFonts w:ascii="Arial" w:hAnsi="Arial" w:cs="Arial"/>
          <w:i/>
          <w:iCs/>
        </w:rPr>
        <w:t>подпрограмме</w:t>
      </w:r>
      <w:r w:rsidR="008324DF">
        <w:rPr>
          <w:rFonts w:ascii="Arial" w:hAnsi="Arial" w:cs="Arial"/>
          <w:i/>
          <w:iCs/>
          <w:lang w:val="en-US"/>
        </w:rPr>
        <w:t>IX</w:t>
      </w:r>
      <w:r w:rsidRPr="00B65A17">
        <w:rPr>
          <w:rFonts w:ascii="Arial" w:hAnsi="Arial" w:cs="Arial"/>
          <w:i/>
          <w:iCs/>
        </w:rPr>
        <w:t xml:space="preserve"> </w:t>
      </w:r>
    </w:p>
    <w:p w:rsidR="00753211" w:rsidRPr="00B65A17" w:rsidRDefault="00753211" w:rsidP="008324DF">
      <w:pPr>
        <w:spacing w:after="0" w:line="240" w:lineRule="auto"/>
        <w:jc w:val="right"/>
        <w:rPr>
          <w:rFonts w:ascii="Arial" w:hAnsi="Arial" w:cs="Arial"/>
          <w:i/>
          <w:iCs/>
          <w:sz w:val="20"/>
          <w:szCs w:val="20"/>
        </w:rPr>
      </w:pPr>
      <w:r w:rsidRPr="00B65A17">
        <w:rPr>
          <w:rFonts w:ascii="Arial" w:hAnsi="Arial" w:cs="Arial"/>
          <w:i/>
          <w:iCs/>
        </w:rPr>
        <w:t>«</w:t>
      </w:r>
      <w:r w:rsidR="008324DF">
        <w:rPr>
          <w:rFonts w:ascii="Arial" w:hAnsi="Arial" w:cs="Arial"/>
          <w:i/>
          <w:iCs/>
        </w:rPr>
        <w:t>Обеспечивающая подпрограмма</w:t>
      </w:r>
      <w:r w:rsidRPr="00B65A17">
        <w:rPr>
          <w:rFonts w:ascii="Arial" w:hAnsi="Arial" w:cs="Arial"/>
          <w:i/>
          <w:iCs/>
          <w:sz w:val="20"/>
          <w:szCs w:val="20"/>
        </w:rPr>
        <w:t>»</w:t>
      </w:r>
    </w:p>
    <w:p w:rsidR="00753211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28"/>
          <w:szCs w:val="28"/>
        </w:rPr>
      </w:pPr>
    </w:p>
    <w:p w:rsidR="00753211" w:rsidRPr="000E592A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>Планируемые результаты реализации</w:t>
      </w:r>
    </w:p>
    <w:p w:rsidR="00753211" w:rsidRPr="000E592A" w:rsidRDefault="008324DF" w:rsidP="008324DF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="00753211"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подпрограммы</w:t>
      </w: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E592A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="00753211"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E592A">
        <w:rPr>
          <w:rFonts w:ascii="Times New Roman" w:hAnsi="Times New Roman" w:cs="Times New Roman"/>
          <w:b/>
          <w:sz w:val="24"/>
          <w:szCs w:val="24"/>
        </w:rPr>
        <w:t>«Обеспечивающая подпрограмма»</w:t>
      </w:r>
    </w:p>
    <w:tbl>
      <w:tblPr>
        <w:tblW w:w="15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E0"/>
      </w:tblPr>
      <w:tblGrid>
        <w:gridCol w:w="396"/>
        <w:gridCol w:w="1524"/>
        <w:gridCol w:w="1276"/>
        <w:gridCol w:w="1248"/>
        <w:gridCol w:w="3872"/>
        <w:gridCol w:w="1098"/>
        <w:gridCol w:w="1103"/>
        <w:gridCol w:w="964"/>
        <w:gridCol w:w="964"/>
        <w:gridCol w:w="964"/>
        <w:gridCol w:w="964"/>
        <w:gridCol w:w="964"/>
      </w:tblGrid>
      <w:tr w:rsidR="00753211" w:rsidRPr="000E592A" w:rsidTr="007F0CBB">
        <w:trPr>
          <w:trHeight w:val="202"/>
          <w:jc w:val="center"/>
        </w:trPr>
        <w:tc>
          <w:tcPr>
            <w:tcW w:w="396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24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Задачи, на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правленные на достиже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ние цели</w:t>
            </w:r>
          </w:p>
        </w:tc>
        <w:tc>
          <w:tcPr>
            <w:tcW w:w="2524" w:type="dxa"/>
            <w:gridSpan w:val="2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Планируемый объем финансирова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ния на решение данной задачи (тыс. руб.)</w:t>
            </w:r>
          </w:p>
        </w:tc>
        <w:tc>
          <w:tcPr>
            <w:tcW w:w="3872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Показатели, характеризующие достижение цели</w:t>
            </w:r>
          </w:p>
        </w:tc>
        <w:tc>
          <w:tcPr>
            <w:tcW w:w="1098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8" w:right="-13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103" w:type="dxa"/>
            <w:vMerge w:val="restart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Базовое зна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чение пока</w:t>
            </w: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softHyphen/>
              <w:t>зателя</w:t>
            </w:r>
          </w:p>
          <w:p w:rsidR="00753211" w:rsidRPr="000E592A" w:rsidRDefault="000E592A" w:rsidP="000E59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8" w:right="-138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2014 год</w:t>
            </w:r>
          </w:p>
        </w:tc>
        <w:tc>
          <w:tcPr>
            <w:tcW w:w="4820" w:type="dxa"/>
            <w:gridSpan w:val="5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Планируемое значение показателя по годам реализации</w:t>
            </w:r>
          </w:p>
        </w:tc>
      </w:tr>
      <w:tr w:rsidR="00753211" w:rsidRPr="000E592A" w:rsidTr="007F0CBB">
        <w:trPr>
          <w:trHeight w:val="202"/>
          <w:jc w:val="center"/>
        </w:trPr>
        <w:tc>
          <w:tcPr>
            <w:tcW w:w="396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24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0E592A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</w:t>
            </w:r>
            <w:proofErr w:type="gramEnd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pStyle w:val="ConsPlusCell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Другие источники</w:t>
            </w:r>
          </w:p>
        </w:tc>
        <w:tc>
          <w:tcPr>
            <w:tcW w:w="3872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98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03" w:type="dxa"/>
            <w:vMerge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2015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2016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2017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2018 год</w:t>
            </w:r>
          </w:p>
        </w:tc>
        <w:tc>
          <w:tcPr>
            <w:tcW w:w="964" w:type="dxa"/>
            <w:vAlign w:val="center"/>
          </w:tcPr>
          <w:p w:rsidR="00753211" w:rsidRPr="000E592A" w:rsidRDefault="000E592A" w:rsidP="007F0CBB">
            <w:pPr>
              <w:pStyle w:val="ConsPlusCel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 год</w:t>
            </w:r>
          </w:p>
        </w:tc>
      </w:tr>
      <w:tr w:rsidR="00753211" w:rsidRPr="000E592A" w:rsidTr="007F0CBB">
        <w:trPr>
          <w:trHeight w:val="148"/>
          <w:jc w:val="center"/>
        </w:trPr>
        <w:tc>
          <w:tcPr>
            <w:tcW w:w="39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2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4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872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03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964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</w:tr>
      <w:tr w:rsidR="00753211" w:rsidRPr="000E592A" w:rsidTr="007F0CBB">
        <w:trPr>
          <w:trHeight w:val="202"/>
          <w:jc w:val="center"/>
        </w:trPr>
        <w:tc>
          <w:tcPr>
            <w:tcW w:w="396" w:type="dxa"/>
            <w:vMerge w:val="restart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</w:p>
        </w:tc>
        <w:tc>
          <w:tcPr>
            <w:tcW w:w="1524" w:type="dxa"/>
            <w:vMerge w:val="restart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качества оказания муниципальных услуг.</w:t>
            </w: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обращений граждан, рассмотренных с нарушением установленных сроков, в общем числе обращений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523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обращений граждан и организаций 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03" w:type="dxa"/>
          </w:tcPr>
          <w:p w:rsidR="00753211" w:rsidRPr="00524C58" w:rsidRDefault="00623F14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4C58" w:rsidRPr="00524C5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964" w:type="dxa"/>
          </w:tcPr>
          <w:p w:rsidR="00753211" w:rsidRPr="00524C58" w:rsidRDefault="00524C58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4C58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753211" w:rsidRPr="000E592A" w:rsidTr="007F0CBB">
        <w:trPr>
          <w:trHeight w:val="959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услуг, предоставляемых органом местного самоуправления, муниципальными учреждениями</w:t>
            </w:r>
          </w:p>
        </w:tc>
        <w:tc>
          <w:tcPr>
            <w:tcW w:w="109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103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964" w:type="dxa"/>
          </w:tcPr>
          <w:p w:rsidR="00753211" w:rsidRPr="000E592A" w:rsidRDefault="007E1A4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753211" w:rsidRPr="000E592A" w:rsidTr="007F0CBB">
        <w:trPr>
          <w:trHeight w:val="1208"/>
          <w:jc w:val="center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невыполненных заданий по предоставлению муниципальных услуг, оказываемых в соответствии с утвержденным административным регламентом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753211" w:rsidRPr="000E592A" w:rsidRDefault="00753211" w:rsidP="00753211">
      <w:pPr>
        <w:jc w:val="center"/>
        <w:rPr>
          <w:rFonts w:ascii="Times New Roman" w:hAnsi="Times New Roman" w:cs="Times New Roman"/>
          <w:sz w:val="24"/>
          <w:szCs w:val="24"/>
          <w:u w:val="single"/>
        </w:rPr>
        <w:sectPr w:rsidR="00753211" w:rsidRPr="000E592A" w:rsidSect="007F0CBB">
          <w:pgSz w:w="16838" w:h="11906" w:orient="landscape"/>
          <w:pgMar w:top="567" w:right="567" w:bottom="1134" w:left="1134" w:header="709" w:footer="709" w:gutter="0"/>
          <w:cols w:space="708"/>
          <w:docGrid w:linePitch="360"/>
        </w:sectPr>
      </w:pPr>
    </w:p>
    <w:tbl>
      <w:tblPr>
        <w:tblW w:w="15337" w:type="dxa"/>
        <w:tblInd w:w="-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E0"/>
      </w:tblPr>
      <w:tblGrid>
        <w:gridCol w:w="396"/>
        <w:gridCol w:w="1524"/>
        <w:gridCol w:w="1276"/>
        <w:gridCol w:w="1248"/>
        <w:gridCol w:w="3872"/>
        <w:gridCol w:w="1098"/>
        <w:gridCol w:w="1103"/>
        <w:gridCol w:w="964"/>
        <w:gridCol w:w="964"/>
        <w:gridCol w:w="964"/>
        <w:gridCol w:w="964"/>
        <w:gridCol w:w="964"/>
      </w:tblGrid>
      <w:tr w:rsidR="00753211" w:rsidRPr="000E592A" w:rsidTr="007F0CBB">
        <w:trPr>
          <w:trHeight w:val="1646"/>
        </w:trPr>
        <w:tc>
          <w:tcPr>
            <w:tcW w:w="396" w:type="dxa"/>
            <w:vMerge w:val="restart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2.</w:t>
            </w:r>
          </w:p>
        </w:tc>
        <w:tc>
          <w:tcPr>
            <w:tcW w:w="1524" w:type="dxa"/>
            <w:vMerge w:val="restart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эффективности муниципального управления </w:t>
            </w: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неэффективных расходов в сфере организации муниципального управления в общем объеме расходов бюджета муниципального района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059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Объем неэффективных расходов в сфере организации муниципального управления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308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A013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Доля нормативных правовых актов, разработанных с нарушением сроков реализации поручений, содержащихся в решении Совета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Депутатов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13E7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, Постановлениях и Распоряжениях администрации </w:t>
            </w:r>
            <w:r w:rsidR="00A013E7">
              <w:rPr>
                <w:rFonts w:ascii="Times New Roman" w:hAnsi="Times New Roman" w:cs="Times New Roman"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308"/>
        </w:trPr>
        <w:tc>
          <w:tcPr>
            <w:tcW w:w="396" w:type="dxa"/>
            <w:vMerge w:val="restart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</w:p>
        </w:tc>
        <w:tc>
          <w:tcPr>
            <w:tcW w:w="1524" w:type="dxa"/>
            <w:vMerge w:val="restart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Рациональное использование средств местного бюджета на материально-техническое </w:t>
            </w: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lastRenderedPageBreak/>
              <w:t>обеспечение деятельности</w:t>
            </w:r>
          </w:p>
        </w:tc>
        <w:tc>
          <w:tcPr>
            <w:tcW w:w="1276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фактического количества проведенных процедур закупок в общем количестве запланированных процедур закупок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919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53211" w:rsidRPr="000E592A" w:rsidTr="007F0CBB">
        <w:trPr>
          <w:trHeight w:val="1079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обеспеченных рабочим пространством в соответствии с нормами трудового законодательства, от общего числа сотрудников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928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обеспеченных канцелярскими принадлежностями, по отношению к общему числу сотрудников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763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постоянно обеспеченных телефонной связью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1111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сотрудников, постоянно обеспеченных доступом к сети «Интернет»,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электронной почтой, информационным ресурсам «Гарант», «Консультант», от числа подлежащих обеспечению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1308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компьютеров, оснащенных лицензионным программным обеспечением, от общего числа компьютеров, подлежащих обеспечению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753211" w:rsidRPr="000E592A" w:rsidTr="007F0CBB">
        <w:trPr>
          <w:trHeight w:val="824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случаев отказа вычислительной техники к общему количеству вычислительной техники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753211" w:rsidRPr="000E592A" w:rsidTr="007F0CBB">
        <w:trPr>
          <w:trHeight w:val="1008"/>
        </w:trPr>
        <w:tc>
          <w:tcPr>
            <w:tcW w:w="396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524" w:type="dxa"/>
            <w:vMerge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76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2" w:type="dxa"/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Доля оргтехники, оснащенной картриджами, по отношению к общему числу оргтехники</w:t>
            </w:r>
          </w:p>
        </w:tc>
        <w:tc>
          <w:tcPr>
            <w:tcW w:w="1098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1103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4" w:type="dxa"/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0E592A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  <w:sectPr w:rsidR="00753211" w:rsidRPr="000E592A" w:rsidSect="007F0CBB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753211" w:rsidRPr="000E592A" w:rsidRDefault="00753211" w:rsidP="00753211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E592A">
        <w:rPr>
          <w:rFonts w:ascii="Times New Roman" w:hAnsi="Times New Roman" w:cs="Times New Roman"/>
          <w:i/>
          <w:iCs/>
          <w:sz w:val="24"/>
          <w:szCs w:val="24"/>
        </w:rPr>
        <w:lastRenderedPageBreak/>
        <w:t>Приложение №2 к</w:t>
      </w:r>
      <w:r w:rsidR="000E592A" w:rsidRPr="000E592A">
        <w:rPr>
          <w:rFonts w:ascii="Times New Roman" w:hAnsi="Times New Roman" w:cs="Times New Roman"/>
          <w:i/>
          <w:iCs/>
          <w:sz w:val="24"/>
          <w:szCs w:val="24"/>
        </w:rPr>
        <w:t xml:space="preserve"> муниципальной </w:t>
      </w:r>
      <w:r w:rsidRPr="000E592A">
        <w:rPr>
          <w:rFonts w:ascii="Times New Roman" w:hAnsi="Times New Roman" w:cs="Times New Roman"/>
          <w:i/>
          <w:iCs/>
          <w:sz w:val="24"/>
          <w:szCs w:val="24"/>
        </w:rPr>
        <w:t xml:space="preserve"> подпрограмме </w:t>
      </w:r>
      <w:r w:rsidR="000E592A" w:rsidRPr="000E592A">
        <w:rPr>
          <w:rFonts w:ascii="Times New Roman" w:hAnsi="Times New Roman" w:cs="Times New Roman"/>
          <w:i/>
          <w:iCs/>
          <w:sz w:val="24"/>
          <w:szCs w:val="24"/>
          <w:lang w:val="en-US"/>
        </w:rPr>
        <w:t>IX</w:t>
      </w:r>
    </w:p>
    <w:p w:rsidR="00753211" w:rsidRPr="000E592A" w:rsidRDefault="00753211" w:rsidP="000E592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0E592A">
        <w:rPr>
          <w:rFonts w:ascii="Times New Roman" w:hAnsi="Times New Roman" w:cs="Times New Roman"/>
          <w:i/>
          <w:iCs/>
          <w:sz w:val="24"/>
          <w:szCs w:val="24"/>
        </w:rPr>
        <w:t>«</w:t>
      </w:r>
      <w:r w:rsidR="000E592A" w:rsidRPr="000E592A">
        <w:rPr>
          <w:rFonts w:ascii="Times New Roman" w:hAnsi="Times New Roman" w:cs="Times New Roman"/>
          <w:i/>
          <w:iCs/>
          <w:sz w:val="24"/>
          <w:szCs w:val="24"/>
        </w:rPr>
        <w:t>Обеспечивающая подпрограмма</w:t>
      </w:r>
      <w:r w:rsidRPr="000E592A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753211" w:rsidRPr="000E592A" w:rsidRDefault="00753211" w:rsidP="007532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53211" w:rsidRPr="000E592A" w:rsidRDefault="00753211" w:rsidP="007532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Перечень мероприятий </w:t>
      </w:r>
    </w:p>
    <w:p w:rsidR="000E592A" w:rsidRPr="000E592A" w:rsidRDefault="000E592A" w:rsidP="000E592A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подпрограммы </w:t>
      </w:r>
      <w:r w:rsidRPr="000E592A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</w:p>
    <w:p w:rsidR="000E592A" w:rsidRPr="000E592A" w:rsidRDefault="000E592A" w:rsidP="000E592A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92A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0E592A">
        <w:rPr>
          <w:rFonts w:ascii="Times New Roman" w:hAnsi="Times New Roman" w:cs="Times New Roman"/>
          <w:b/>
          <w:sz w:val="24"/>
          <w:szCs w:val="24"/>
        </w:rPr>
        <w:t>«Обеспечивающая подпрограмма»</w:t>
      </w:r>
    </w:p>
    <w:p w:rsidR="00753211" w:rsidRPr="000E592A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497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4"/>
        <w:gridCol w:w="2210"/>
        <w:gridCol w:w="28"/>
        <w:gridCol w:w="1275"/>
        <w:gridCol w:w="21"/>
        <w:gridCol w:w="2106"/>
        <w:gridCol w:w="1314"/>
        <w:gridCol w:w="954"/>
        <w:gridCol w:w="853"/>
        <w:gridCol w:w="862"/>
        <w:gridCol w:w="859"/>
        <w:gridCol w:w="1021"/>
        <w:gridCol w:w="1568"/>
        <w:gridCol w:w="1647"/>
      </w:tblGrid>
      <w:tr w:rsidR="00753211" w:rsidRPr="000E592A" w:rsidTr="000E592A">
        <w:tc>
          <w:tcPr>
            <w:tcW w:w="185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3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подпрограммы</w:t>
            </w:r>
          </w:p>
        </w:tc>
        <w:tc>
          <w:tcPr>
            <w:tcW w:w="433" w:type="pct"/>
            <w:gridSpan w:val="3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  <w:p w:rsidR="00753211" w:rsidRPr="000E592A" w:rsidRDefault="00753211" w:rsidP="007F0CBB">
            <w:pPr>
              <w:spacing w:after="0" w:line="240" w:lineRule="auto"/>
              <w:ind w:left="-107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689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430" w:type="pct"/>
            <w:vMerge w:val="restart"/>
          </w:tcPr>
          <w:p w:rsidR="00753211" w:rsidRPr="000E592A" w:rsidRDefault="00753211" w:rsidP="007F0CBB">
            <w:pPr>
              <w:spacing w:after="0" w:line="240" w:lineRule="auto"/>
              <w:ind w:left="-104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1488" w:type="pct"/>
            <w:gridSpan w:val="5"/>
          </w:tcPr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 годам, (тыс. руб.)</w:t>
            </w:r>
          </w:p>
        </w:tc>
        <w:tc>
          <w:tcPr>
            <w:tcW w:w="513" w:type="pc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за выполнение мероприятия подпрограммы</w:t>
            </w:r>
          </w:p>
        </w:tc>
        <w:tc>
          <w:tcPr>
            <w:tcW w:w="539" w:type="pct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Результаты выполнения мероприятий подпрограммы</w:t>
            </w:r>
          </w:p>
        </w:tc>
      </w:tr>
      <w:tr w:rsidR="00753211" w:rsidRPr="000E592A" w:rsidTr="000E592A">
        <w:tc>
          <w:tcPr>
            <w:tcW w:w="185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pct"/>
            <w:gridSpan w:val="3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9" w:type="pct"/>
            <w:vMerge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vMerge/>
          </w:tcPr>
          <w:p w:rsidR="00753211" w:rsidRPr="000E592A" w:rsidRDefault="00753211" w:rsidP="007F0CBB">
            <w:pPr>
              <w:spacing w:after="0" w:line="240" w:lineRule="auto"/>
              <w:ind w:left="-104" w:right="-1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79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82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281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334" w:type="pct"/>
            <w:vAlign w:val="center"/>
          </w:tcPr>
          <w:p w:rsidR="00753211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  <w:r w:rsidR="00753211"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г.</w:t>
            </w:r>
          </w:p>
        </w:tc>
        <w:tc>
          <w:tcPr>
            <w:tcW w:w="513" w:type="pct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211" w:rsidRPr="000E592A" w:rsidTr="008035DC">
        <w:tc>
          <w:tcPr>
            <w:tcW w:w="185" w:type="pct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3" w:type="pct"/>
            <w:vAlign w:val="center"/>
          </w:tcPr>
          <w:p w:rsidR="00753211" w:rsidRPr="000E592A" w:rsidRDefault="00753211" w:rsidP="007F0C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программе:</w:t>
            </w:r>
          </w:p>
        </w:tc>
        <w:tc>
          <w:tcPr>
            <w:tcW w:w="433" w:type="pct"/>
            <w:gridSpan w:val="3"/>
            <w:vAlign w:val="center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89" w:type="pct"/>
            <w:vAlign w:val="center"/>
          </w:tcPr>
          <w:p w:rsidR="00753211" w:rsidRPr="000E592A" w:rsidRDefault="00753211" w:rsidP="000E592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vAlign w:val="center"/>
          </w:tcPr>
          <w:p w:rsidR="00753211" w:rsidRPr="000E592A" w:rsidRDefault="008035DC" w:rsidP="00127B5A">
            <w:pPr>
              <w:spacing w:after="0" w:line="240" w:lineRule="auto"/>
              <w:ind w:right="-112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</w:t>
            </w:r>
            <w:r w:rsidR="00127B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95 3</w:t>
            </w:r>
            <w:r w:rsidR="005A67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</w:t>
            </w:r>
          </w:p>
        </w:tc>
        <w:tc>
          <w:tcPr>
            <w:tcW w:w="312" w:type="pct"/>
            <w:vAlign w:val="center"/>
          </w:tcPr>
          <w:p w:rsidR="00753211" w:rsidRPr="000E592A" w:rsidRDefault="0071086C" w:rsidP="008035DC">
            <w:pPr>
              <w:ind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27B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  <w:r w:rsidR="005A677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600</w:t>
            </w:r>
          </w:p>
        </w:tc>
        <w:tc>
          <w:tcPr>
            <w:tcW w:w="279" w:type="pct"/>
            <w:vAlign w:val="center"/>
          </w:tcPr>
          <w:p w:rsidR="00753211" w:rsidRPr="000E592A" w:rsidRDefault="0071086C" w:rsidP="008035DC">
            <w:pPr>
              <w:ind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18 </w:t>
            </w:r>
            <w:r w:rsidR="00127B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462</w:t>
            </w:r>
          </w:p>
        </w:tc>
        <w:tc>
          <w:tcPr>
            <w:tcW w:w="282" w:type="pct"/>
            <w:vAlign w:val="center"/>
          </w:tcPr>
          <w:p w:rsidR="00753211" w:rsidRPr="000E592A" w:rsidRDefault="0071086C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27B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9091</w:t>
            </w:r>
          </w:p>
        </w:tc>
        <w:tc>
          <w:tcPr>
            <w:tcW w:w="281" w:type="pct"/>
            <w:vAlign w:val="center"/>
          </w:tcPr>
          <w:p w:rsidR="00753211" w:rsidRPr="000E592A" w:rsidRDefault="008035DC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27B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9091</w:t>
            </w:r>
          </w:p>
        </w:tc>
        <w:tc>
          <w:tcPr>
            <w:tcW w:w="334" w:type="pct"/>
            <w:vAlign w:val="center"/>
          </w:tcPr>
          <w:p w:rsidR="00753211" w:rsidRPr="000E592A" w:rsidRDefault="008035DC" w:rsidP="008035DC">
            <w:pPr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127B5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9091</w:t>
            </w:r>
          </w:p>
        </w:tc>
        <w:tc>
          <w:tcPr>
            <w:tcW w:w="513" w:type="pct"/>
            <w:vAlign w:val="center"/>
          </w:tcPr>
          <w:p w:rsidR="00753211" w:rsidRPr="000E592A" w:rsidRDefault="00046EF7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vAlign w:val="center"/>
          </w:tcPr>
          <w:p w:rsidR="00753211" w:rsidRPr="000E592A" w:rsidRDefault="00753211" w:rsidP="007F0C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753211" w:rsidRPr="000E592A" w:rsidTr="007F0CBB">
        <w:tc>
          <w:tcPr>
            <w:tcW w:w="5000" w:type="pct"/>
            <w:gridSpan w:val="14"/>
            <w:shd w:val="clear" w:color="auto" w:fill="FFFFFF"/>
          </w:tcPr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«Обеспечение деятельности </w:t>
            </w:r>
            <w:proofErr w:type="gramStart"/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администрации</w:t>
            </w:r>
            <w:proofErr w:type="gramEnd"/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ЗАТО городской округ Молодёжный Московской области</w:t>
            </w:r>
            <w:r w:rsidRPr="000E592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»</w:t>
            </w:r>
          </w:p>
          <w:p w:rsidR="00753211" w:rsidRPr="000E592A" w:rsidRDefault="00753211" w:rsidP="007F0CBB">
            <w:pPr>
              <w:spacing w:after="0" w:line="240" w:lineRule="auto"/>
              <w:ind w:left="-104" w:right="-108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53211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5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Повышение качества оказания муниципальных услуг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53211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Обеспечение объективного,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всестороннего и своевременного рассмотрения обращений граждан и подготовка проектов письменных ответов на них в порядке, установленном законодательством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E592A"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городской </w:t>
            </w:r>
            <w:r w:rsidR="000E592A"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108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В пределах финансовых средств, предусмотренных на основную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3211" w:rsidRPr="000E592A" w:rsidRDefault="00753211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качества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оказания муниципальных услуг</w:t>
            </w: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 за</w:t>
            </w:r>
            <w:proofErr w:type="gramEnd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соблюдением сроков рассмотрений граждан и организаций, анализ обращений, подготовка отчетности по работе с обращениями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Повышение качества оказания муниципальных услуг</w:t>
            </w:r>
          </w:p>
        </w:tc>
      </w:tr>
      <w:tr w:rsidR="0071086C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2.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Повышение эффективности муниципального управления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71086C" w:rsidRDefault="00127B5A" w:rsidP="00710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94 </w:t>
            </w:r>
            <w:r w:rsidR="005A6778">
              <w:rPr>
                <w:rFonts w:ascii="Times New Roman" w:hAnsi="Times New Roman" w:cs="Times New Roman"/>
                <w:b/>
                <w:sz w:val="24"/>
                <w:szCs w:val="24"/>
              </w:rPr>
              <w:t>337</w:t>
            </w: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46EF7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86C" w:rsidRPr="000E592A" w:rsidRDefault="0071086C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6F158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Разработка и согласование прогноза социально-экономического </w:t>
            </w:r>
            <w:proofErr w:type="gramStart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развития</w:t>
            </w:r>
            <w:proofErr w:type="gramEnd"/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F15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ЗАТО городской округ Молодёжный Московской области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92A" w:rsidRPr="000E592A" w:rsidTr="000E59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53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0E592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Подготовка ответов на запросы  органов государственной власти Московской области, депутатов Московской областной Думы в пределах компетенции и в соответствии с установленным порядком 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46EF7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муниципального управления</w:t>
            </w: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3.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Рациональное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lastRenderedPageBreak/>
              <w:t>использование средств местного бюджета на материально-техническое обеспечение деятельности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4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В пределах финансовых средств,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предусмотренных на основную деятельность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1712"/>
        </w:trPr>
        <w:tc>
          <w:tcPr>
            <w:tcW w:w="185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Своевременная выплата заработной платы, прочих выплат сотрудникам и уплата налоговых платежей</w:t>
            </w:r>
          </w:p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Своевременное техническое обеспечение  в объеме необходимом для выполнения полномочий</w:t>
            </w:r>
          </w:p>
        </w:tc>
        <w:tc>
          <w:tcPr>
            <w:tcW w:w="4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7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Своевременное обеспечение </w:t>
            </w: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материальными запасами в объеме необходимом для выполнения полномочий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городской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В пределах финансовых средств, предусмотренных на основную </w:t>
            </w: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мер, направленных на своевременную уплату налога на имущество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003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5" w:type="pct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038C0" w:rsidRDefault="000038C0" w:rsidP="000038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«Функционирование </w:t>
            </w:r>
            <w:proofErr w:type="gramStart"/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</w:t>
            </w:r>
            <w:proofErr w:type="gramEnd"/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ЗАТО городской округ Молодёжный Московской области</w:t>
            </w:r>
            <w:r w:rsidRPr="000038C0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0038C0" w:rsidRPr="000E592A" w:rsidTr="007263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политики в области приватизации и управления муниципальной собственностью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>ЗАТО городской округ 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285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38C0" w:rsidRPr="000E592A" w:rsidTr="007263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8C0" w:rsidRPr="000E592A" w:rsidRDefault="000038C0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функций, связанных с муниципальным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управлением</w:t>
            </w: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2015-2019</w:t>
            </w: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263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</w:t>
            </w:r>
            <w:proofErr w:type="gramStart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gramEnd"/>
            <w:r w:rsidRPr="000E5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ЗАТО городской округ </w:t>
            </w:r>
            <w:r w:rsidRPr="000E592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Молодёжный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713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46EF7" w:rsidRDefault="000038C0" w:rsidP="007F0CB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gramStart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</w:t>
            </w:r>
            <w:proofErr w:type="gramEnd"/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ЗАТО городской округ </w:t>
            </w:r>
            <w:r w:rsidRPr="00046EF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Молодёжный Московской области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38C0" w:rsidRPr="000E592A" w:rsidRDefault="000038C0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592A" w:rsidRPr="000E592A" w:rsidTr="008154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592A" w:rsidRPr="000E592A" w:rsidRDefault="000E592A" w:rsidP="007F0CB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815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8154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ind w:left="-10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46EF7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E592A" w:rsidRPr="000E592A" w:rsidRDefault="000E592A" w:rsidP="007F0C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3211" w:rsidRPr="000E592A" w:rsidRDefault="00753211" w:rsidP="00753211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753211" w:rsidRPr="000E592A" w:rsidSect="007F0CBB"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753211" w:rsidRPr="006F158B" w:rsidRDefault="00753211" w:rsidP="00753211">
      <w:pPr>
        <w:spacing w:after="0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Методика </w:t>
      </w:r>
      <w:proofErr w:type="gramStart"/>
      <w:r w:rsidRPr="006F158B">
        <w:rPr>
          <w:rFonts w:ascii="Times New Roman" w:hAnsi="Times New Roman" w:cs="Times New Roman"/>
          <w:b/>
          <w:bCs/>
          <w:sz w:val="28"/>
          <w:szCs w:val="28"/>
        </w:rPr>
        <w:t>расчета значений показателей эффективности реализации подпрограммы</w:t>
      </w:r>
      <w:proofErr w:type="gramEnd"/>
    </w:p>
    <w:p w:rsidR="00753211" w:rsidRPr="006F158B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Объем финансовых средств на обеспечение деятельности Администрации включает в себя расходы на оплату труда и страховые взносы, закупку товаров, работ и услуг для материально технического обеспечения деятельности.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Расчет объемов денежных сре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дств в р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>амках подпрограммы произведен в соответствии с действующим законодательством и на основан</w:t>
      </w:r>
      <w:r w:rsidR="000E592A" w:rsidRPr="006F158B">
        <w:rPr>
          <w:rFonts w:ascii="Times New Roman" w:hAnsi="Times New Roman" w:cs="Times New Roman"/>
          <w:sz w:val="24"/>
          <w:szCs w:val="24"/>
        </w:rPr>
        <w:t>ии базовых показателей за 2014</w:t>
      </w:r>
      <w:r w:rsidRPr="006F158B">
        <w:rPr>
          <w:rFonts w:ascii="Times New Roman" w:hAnsi="Times New Roman" w:cs="Times New Roman"/>
          <w:sz w:val="24"/>
          <w:szCs w:val="24"/>
        </w:rPr>
        <w:t xml:space="preserve"> год с учетом индексаций:</w:t>
      </w:r>
    </w:p>
    <w:p w:rsidR="00753211" w:rsidRPr="00761BE7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1BE7">
        <w:rPr>
          <w:rFonts w:ascii="Times New Roman" w:hAnsi="Times New Roman" w:cs="Times New Roman"/>
          <w:sz w:val="24"/>
          <w:szCs w:val="24"/>
        </w:rPr>
        <w:t xml:space="preserve">1.Затраты на выполнение мероприятий по «Обеспечению своевременной выплаты заработной платы и прочих выплат сотрудникам  администрации </w:t>
      </w:r>
      <w:r w:rsidR="000E592A" w:rsidRPr="00761BE7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761BE7">
        <w:rPr>
          <w:rFonts w:ascii="Times New Roman" w:hAnsi="Times New Roman" w:cs="Times New Roman"/>
          <w:sz w:val="24"/>
          <w:szCs w:val="24"/>
        </w:rPr>
        <w:t xml:space="preserve"> в объеме, необходимом для выполнения их полномочий» формируются с учетом заработной платы, материальной помощи и других выплат, а также начислений на них. </w:t>
      </w:r>
      <w:proofErr w:type="gramStart"/>
      <w:r w:rsidRPr="00761BE7">
        <w:rPr>
          <w:rFonts w:ascii="Times New Roman" w:hAnsi="Times New Roman" w:cs="Times New Roman"/>
          <w:sz w:val="24"/>
          <w:szCs w:val="24"/>
        </w:rPr>
        <w:t>Указанные выплаты формируются в соответствии с Федеральным законом от 02.03.2007г. № 25-ФЗ «О муниципальном службе в Российской Федерации»,   Федеральным законом от 24.07.2009г. № 212-ФЗ «О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 и территориальные фонды обязательного медицинского страхования» (с изменениями), Федеральный закон от 29.12.2006г. № 255-ФЗ «Об обязательном социальном страховании</w:t>
      </w:r>
      <w:proofErr w:type="gramEnd"/>
      <w:r w:rsidRPr="00761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61BE7">
        <w:rPr>
          <w:rFonts w:ascii="Times New Roman" w:hAnsi="Times New Roman" w:cs="Times New Roman"/>
          <w:sz w:val="24"/>
          <w:szCs w:val="24"/>
        </w:rPr>
        <w:t xml:space="preserve">на случай временной нетрудоспособности и в связи с материнством», Законом Московской области от 24.07.2007г. № 137/2007-ОЗ «О муниципальной службе в Московской области», Законом Московской области от 11.11.2011г. № 194/2011-ОЗ «О денежном содержании лиц, замещающих муниципальные должности и должности муниципальной службы в Московской области», Уставом муниципального образования, Положением </w:t>
      </w:r>
      <w:r w:rsidR="00C15222" w:rsidRPr="00761BE7">
        <w:rPr>
          <w:rFonts w:ascii="Times New Roman" w:hAnsi="Times New Roman" w:cs="Times New Roman"/>
          <w:sz w:val="24"/>
          <w:szCs w:val="24"/>
        </w:rPr>
        <w:t>«О денежном содержании лиц, замещающих муниципальные должности и должности, не относящиеся</w:t>
      </w:r>
      <w:proofErr w:type="gramEnd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 к должностям муниципальной службы, и осуществляющих техническое обеспечение деятельности </w:t>
      </w:r>
      <w:proofErr w:type="gramStart"/>
      <w:r w:rsidR="00C15222" w:rsidRPr="00761BE7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 ЗАТО городской округ Молодёжный Московской области» оплате труда лиц</w:t>
      </w:r>
      <w:r w:rsidRPr="00761BE7">
        <w:rPr>
          <w:rFonts w:ascii="Times New Roman" w:hAnsi="Times New Roman" w:cs="Times New Roman"/>
          <w:sz w:val="24"/>
          <w:szCs w:val="24"/>
        </w:rPr>
        <w:t xml:space="preserve">, утвержденным  решением Совета депутатов </w:t>
      </w:r>
      <w:r w:rsidR="000E592A" w:rsidRPr="00761BE7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761BE7">
        <w:rPr>
          <w:rFonts w:ascii="Times New Roman" w:hAnsi="Times New Roman" w:cs="Times New Roman"/>
          <w:sz w:val="24"/>
          <w:szCs w:val="24"/>
        </w:rPr>
        <w:t xml:space="preserve"> от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</w:t>
      </w:r>
      <w:r w:rsidR="00C15222" w:rsidRPr="00761BE7">
        <w:rPr>
          <w:rFonts w:ascii="Times New Roman" w:hAnsi="Times New Roman" w:cs="Times New Roman"/>
          <w:sz w:val="24"/>
          <w:szCs w:val="24"/>
        </w:rPr>
        <w:t>22.12.2011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 г. № </w:t>
      </w:r>
      <w:r w:rsidR="00C15222" w:rsidRPr="00761BE7">
        <w:rPr>
          <w:rFonts w:ascii="Times New Roman" w:hAnsi="Times New Roman" w:cs="Times New Roman"/>
          <w:sz w:val="24"/>
          <w:szCs w:val="24"/>
        </w:rPr>
        <w:t>19/6</w:t>
      </w:r>
      <w:r w:rsidR="006F158B" w:rsidRPr="00761BE7">
        <w:rPr>
          <w:rFonts w:ascii="Times New Roman" w:hAnsi="Times New Roman" w:cs="Times New Roman"/>
          <w:sz w:val="24"/>
          <w:szCs w:val="24"/>
        </w:rPr>
        <w:t xml:space="preserve"> </w:t>
      </w:r>
      <w:r w:rsidR="00F60C85">
        <w:rPr>
          <w:rFonts w:ascii="Times New Roman" w:hAnsi="Times New Roman" w:cs="Times New Roman"/>
          <w:sz w:val="24"/>
          <w:szCs w:val="24"/>
        </w:rPr>
        <w:t>(</w:t>
      </w:r>
      <w:r w:rsidR="00C15222" w:rsidRPr="00761BE7">
        <w:rPr>
          <w:rFonts w:ascii="Times New Roman" w:hAnsi="Times New Roman" w:cs="Times New Roman"/>
          <w:sz w:val="24"/>
          <w:szCs w:val="24"/>
        </w:rPr>
        <w:t>с изменениями от 16.03.2012 г. №3/9, от 30.01.2014 г. №1/3, от 28.06.2012 г. №11/7</w:t>
      </w:r>
      <w:r w:rsidRPr="00761BE7">
        <w:rPr>
          <w:rFonts w:ascii="Times New Roman" w:hAnsi="Times New Roman" w:cs="Times New Roman"/>
          <w:sz w:val="24"/>
          <w:szCs w:val="24"/>
        </w:rPr>
        <w:t>;</w:t>
      </w:r>
      <w:r w:rsidR="00C15222" w:rsidRPr="00761BE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15222" w:rsidRPr="00761BE7">
        <w:rPr>
          <w:rFonts w:ascii="Times New Roman" w:hAnsi="Times New Roman" w:cs="Times New Roman"/>
          <w:sz w:val="24"/>
          <w:szCs w:val="24"/>
        </w:rPr>
        <w:t xml:space="preserve">Постановление Руководителя администрации </w:t>
      </w:r>
      <w:r w:rsidR="00761BE7" w:rsidRPr="00761BE7">
        <w:rPr>
          <w:rFonts w:ascii="Times New Roman" w:hAnsi="Times New Roman" w:cs="Times New Roman"/>
          <w:sz w:val="24"/>
          <w:szCs w:val="24"/>
        </w:rPr>
        <w:t>посёлка Молодёжный Московской области «Об оплате труда рабочих органов управления муниципального образования «Городской округ Молодё</w:t>
      </w:r>
      <w:r w:rsidR="006022C5">
        <w:rPr>
          <w:rFonts w:ascii="Times New Roman" w:hAnsi="Times New Roman" w:cs="Times New Roman"/>
          <w:sz w:val="24"/>
          <w:szCs w:val="24"/>
        </w:rPr>
        <w:t>жный» от 28.11.2008 г. № 171/1(</w:t>
      </w:r>
      <w:r w:rsidR="00761BE7" w:rsidRPr="00761BE7">
        <w:rPr>
          <w:rFonts w:ascii="Times New Roman" w:hAnsi="Times New Roman" w:cs="Times New Roman"/>
          <w:sz w:val="24"/>
          <w:szCs w:val="24"/>
        </w:rPr>
        <w:t>с изменениями от 12.04.2011 г. №71, от 30.09.2011 г. №223, от 21.12.2011 г. №312, от 19.06.2014 г. №125.</w:t>
      </w:r>
      <w:proofErr w:type="gramEnd"/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Затраты на реализацию мероприятия по «Своевременному и качественному материально-техническому обеспечению деятельности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» формируются с учетом затрат по оплате услуг связи, транспортных и коммунальных услуг, услуг по хозяйственно-техническому обслуживанию помещений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>, возмещению эксплуатационных услуг, услуг по обслуживанию и ремонту оргтехники, охранных услуг и др. Основанием для заключения государственных контрактов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и договоров по выбору поставщиков товаров, исполнителей услуг и работ являются Гражданский кодекс Российской Федерации (часть вторая), Федеральный закон от 17.08.1995г. № 147-ФЗ «О естественных монополиях», Федеральный закон от 05.04.2013г. № 44-ФЗ «О контрактной системе в сфере закупок товаров, работ, услуг для обеспечения государственных и муниципальных нужд», Постановление Правительства Российской </w:t>
      </w:r>
      <w:r w:rsidRPr="006F158B">
        <w:rPr>
          <w:rFonts w:ascii="Times New Roman" w:hAnsi="Times New Roman" w:cs="Times New Roman"/>
          <w:sz w:val="24"/>
          <w:szCs w:val="24"/>
        </w:rPr>
        <w:lastRenderedPageBreak/>
        <w:t>Федерации от 24.10.2005г. № 637 «О государственном регулировании тарифов на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услуги общедоступной электросвязи и общедоступной почтовой в связи», Распоряжение Правительства Российской Федерации от 27.02.2008г. № 236-р «О перечне товаров (работ, услуг), размещение заказов на поставки (выполнение, оказание) которых осуществляется путем проведения аукциона», Приказ Министерства экономического развития Российской Федерации от 07.06.2001г № 273 «Об утверждении номенклатуры товаров, работ, услуг для нужд заказчиков»;</w:t>
      </w:r>
      <w:proofErr w:type="gramEnd"/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 xml:space="preserve">Затраты на своевременное обеспечение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 xml:space="preserve">ЗАТО городской округ Молодёжный Московской области </w:t>
      </w:r>
      <w:r w:rsidRPr="006F158B">
        <w:rPr>
          <w:rFonts w:ascii="Times New Roman" w:hAnsi="Times New Roman" w:cs="Times New Roman"/>
          <w:sz w:val="24"/>
          <w:szCs w:val="24"/>
        </w:rPr>
        <w:t xml:space="preserve">основными средствами и материальными запасами в объеме, необходимом для выполнения их полномочий, сформированы в соответствии с потребностью   администрации </w:t>
      </w:r>
      <w:r w:rsidR="006F158B" w:rsidRP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 в оргтехнике, офисной мебели, канцелярских принадлежностях, офисной бумаге, системах кондиционирования воздуха, расходных материалах и запасных частях к оргтехнике и других товарах.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Основанием для заключения государственных контрактов и договоров по выбору поставщиков товаров, исполнителей услуг и работ являются Федеральный закон от 05.04.2013г. № 44-ФЗ «О контрактной системе в сфере закупок товаров, работ, услуг для обеспечения государственных и муниципальных нужд», Распоряжение Правительства Российской Федерации от 27.02.2008г. № 236-р «О перечне товаров (работ, услуг), размещение заказов на поставки (выполнение, оказание) которых осуществляется путем проведения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аукциона», Приказ Министерства экономического развития Российской Федерации от 07.06.2001г № 273 «Об утверждении номенклатуры товаров, работ, услуг для нужд заказчиков».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4. Затраты на реализацию мер, направленных на своевременную уплату налога на имущество формируются с целью уплаты налогов на имущество. Основанием для уплаты налогов является Налоговый кодекс Российской Федерации.</w:t>
      </w:r>
    </w:p>
    <w:p w:rsidR="00753211" w:rsidRPr="006F158B" w:rsidRDefault="00753211" w:rsidP="00753211">
      <w:p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Управление подпрограммой осуществляется на принципах обеспечения нормативного, методического и информационного единства мероприятий на основе системы критериев для оценки и выбора предметов закупок, форм контрактов, проведение мониторинга.</w:t>
      </w:r>
    </w:p>
    <w:p w:rsidR="00753211" w:rsidRPr="004821C8" w:rsidRDefault="00753211" w:rsidP="00753211">
      <w:pPr>
        <w:spacing w:after="0"/>
        <w:ind w:left="360"/>
        <w:jc w:val="both"/>
        <w:rPr>
          <w:rFonts w:ascii="Arial" w:hAnsi="Arial" w:cs="Arial"/>
          <w:sz w:val="28"/>
          <w:szCs w:val="28"/>
        </w:rPr>
      </w:pPr>
    </w:p>
    <w:p w:rsidR="00753211" w:rsidRDefault="00753211" w:rsidP="00753211">
      <w:pPr>
        <w:spacing w:after="0"/>
        <w:ind w:left="360"/>
        <w:jc w:val="both"/>
        <w:rPr>
          <w:rFonts w:ascii="Arial" w:hAnsi="Arial" w:cs="Arial"/>
          <w:sz w:val="28"/>
          <w:szCs w:val="28"/>
        </w:rPr>
      </w:pPr>
    </w:p>
    <w:p w:rsidR="00753211" w:rsidRPr="006F158B" w:rsidRDefault="00753211" w:rsidP="00753211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Порядок взаимодействия ответственного за выполнение мероприятия Подпрограммы с муниципальным заказчиком муниципальной Подпрограммы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6F158B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реализацией Подпрограммы осуществляется муниципальным заказчиком Подпрограммы.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Муниципальный заказчик Подпрограммы организует управление реализацией Подпрограммы и взаимодействие с участниками реализации Подпрограммы. 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Муниципальный заказчик обеспечивает: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планирование реализации мероприятий Подпрограммы в рамках параметров Подпрограммы на соответствующий год;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мониторинг реализации мероприятий Подпрограммы, целевых значений показателей Подпрограммы и показателей мероприятий Подпрограммы;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осуществляет анализ и оценку фактически достигаемых значений показателей Подпрограммы в ходе ее реализации и по итогам отчетного периода;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5C3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осуществляет ежегодную оценку результативности и эффективности мероприятий Подпрограммы и Подпрограммы в целом, формирует аналитические справки и итоговые доклады о ходе реализации Подпрограммы в соответствии с «Порядком разработки и реализации муниципальных </w:t>
      </w:r>
      <w:proofErr w:type="gramStart"/>
      <w:r w:rsidRPr="00F85C32">
        <w:rPr>
          <w:rFonts w:ascii="Times New Roman" w:hAnsi="Times New Roman" w:cs="Times New Roman"/>
          <w:sz w:val="24"/>
          <w:szCs w:val="24"/>
          <w:lang w:eastAsia="ru-RU"/>
        </w:rPr>
        <w:t>программ</w:t>
      </w:r>
      <w:proofErr w:type="gramEnd"/>
      <w:r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утвержденном постановлением администрации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="00177CAC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« Об утверждении Порядка формирования и Методики оценки эффективности реализации муниципальных целевых программ ЗАТО городской округ Молодёжный» 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25.07.2013 г</w:t>
      </w:r>
      <w:r w:rsidR="006F158B" w:rsidRPr="00F85C32">
        <w:rPr>
          <w:rFonts w:ascii="Times New Roman" w:hAnsi="Times New Roman" w:cs="Times New Roman"/>
          <w:sz w:val="24"/>
          <w:szCs w:val="24"/>
          <w:lang w:eastAsia="ru-RU"/>
        </w:rPr>
        <w:t xml:space="preserve"> № 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163, Постановлением</w:t>
      </w:r>
      <w:r w:rsidR="00F85C32">
        <w:rPr>
          <w:rFonts w:ascii="Times New Roman" w:hAnsi="Times New Roman" w:cs="Times New Roman"/>
          <w:sz w:val="24"/>
          <w:szCs w:val="24"/>
          <w:lang w:eastAsia="ru-RU"/>
        </w:rPr>
        <w:t xml:space="preserve"> администрации городского округа Молодёжный Московской области от 20.08.2014 г. № 177 «О внесении изменений в Перечень муниципальных </w:t>
      </w:r>
      <w:proofErr w:type="gramStart"/>
      <w:r w:rsidR="00F85C32">
        <w:rPr>
          <w:rFonts w:ascii="Times New Roman" w:hAnsi="Times New Roman" w:cs="Times New Roman"/>
          <w:sz w:val="24"/>
          <w:szCs w:val="24"/>
          <w:lang w:eastAsia="ru-RU"/>
        </w:rPr>
        <w:t>программ</w:t>
      </w:r>
      <w:proofErr w:type="gramEnd"/>
      <w:r w:rsidR="00F85C32">
        <w:rPr>
          <w:rFonts w:ascii="Times New Roman" w:hAnsi="Times New Roman" w:cs="Times New Roman"/>
          <w:sz w:val="24"/>
          <w:szCs w:val="24"/>
          <w:lang w:eastAsia="ru-RU"/>
        </w:rPr>
        <w:t xml:space="preserve"> ЗАТО городской округ Молодёжный Московской области, реализация которых планируется с 2015 года».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обеспечивает контроль реализации мероприятий Подпрограммы в ходе ее реализации;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вносит в установленном Порядке предложения о корректировке параметров Подпрограммы;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обеспечивает информационное сопровождение реализации Подпрограммы.</w:t>
      </w:r>
    </w:p>
    <w:p w:rsidR="00753211" w:rsidRPr="006F158B" w:rsidRDefault="00753211" w:rsidP="007532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F158B">
        <w:rPr>
          <w:rFonts w:ascii="Times New Roman" w:hAnsi="Times New Roman" w:cs="Times New Roman"/>
          <w:sz w:val="24"/>
          <w:szCs w:val="24"/>
          <w:lang w:eastAsia="ru-RU"/>
        </w:rPr>
        <w:t>Источник финансирования Подпрограммы –</w:t>
      </w:r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Pr="006F158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F158B" w:rsidRPr="006F158B">
        <w:rPr>
          <w:rFonts w:ascii="Times New Roman" w:hAnsi="Times New Roman" w:cs="Times New Roman"/>
          <w:sz w:val="24"/>
          <w:szCs w:val="24"/>
          <w:lang w:eastAsia="ru-RU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753211" w:rsidRDefault="00753211" w:rsidP="00753211">
      <w:pPr>
        <w:spacing w:after="0"/>
        <w:ind w:firstLine="708"/>
        <w:jc w:val="center"/>
        <w:rPr>
          <w:rFonts w:ascii="Arial" w:hAnsi="Arial" w:cs="Arial"/>
          <w:b/>
          <w:bCs/>
          <w:sz w:val="32"/>
          <w:szCs w:val="32"/>
        </w:rPr>
      </w:pPr>
    </w:p>
    <w:p w:rsidR="00753211" w:rsidRPr="006F158B" w:rsidRDefault="00753211" w:rsidP="0075321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6F158B">
        <w:rPr>
          <w:rFonts w:ascii="Times New Roman" w:hAnsi="Times New Roman" w:cs="Times New Roman"/>
          <w:b/>
          <w:bCs/>
          <w:sz w:val="28"/>
          <w:szCs w:val="28"/>
        </w:rPr>
        <w:t>Состав, форма и сроки представления отчетности о ходе реализации мероприятий подпрограммы</w:t>
      </w:r>
    </w:p>
    <w:p w:rsidR="00753211" w:rsidRPr="006F158B" w:rsidRDefault="00753211" w:rsidP="0075321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Муниципальный заказчик подпрограммы: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1) один раз в полугодие до 20 числа месяца, следующего за отчетным полугодием, направляет оперативный отчет, который содержит: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перечень выполненных мероприятий подпрограммы с указанием объемов и источников финансирования и результатов выполнения мероприятий;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анализ причин несвоевременного выполнения программных мероприятий;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2) ежегодно готовит годовой отчет о реализации подпрограммы и до 1 марта года, следующего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отчетным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>, представляет его для оценки эффективности реализации муниципальной подпрограммы;</w:t>
      </w:r>
    </w:p>
    <w:p w:rsidR="00753211" w:rsidRPr="006F158B" w:rsidRDefault="00753211" w:rsidP="00753211">
      <w:pPr>
        <w:widowControl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3) после окончания срока реализации подпрограммы муниципальный заказчик представляет на утверждение не позднее 1 июня года, следующего за последним годом реализации подпрограммы, итоговый отчет о ее реализации, который содержит: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а) аналитическую записку, в которой указываются: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степень достижения запланированных результатов и намеченных целей подпрограммы;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общий объем фактически произведенных расходов, всего, в том числе, по источникам финансирования;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б) таблицу, в которой указываются: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 xml:space="preserve">данные об использовании средств </w:t>
      </w:r>
      <w:proofErr w:type="gramStart"/>
      <w:r w:rsidRPr="006F158B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6F158B">
        <w:rPr>
          <w:rFonts w:ascii="Times New Roman" w:hAnsi="Times New Roman" w:cs="Times New Roman"/>
          <w:sz w:val="24"/>
          <w:szCs w:val="24"/>
        </w:rPr>
        <w:t xml:space="preserve"> </w:t>
      </w:r>
      <w:r w:rsidR="006F158B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Pr="006F158B">
        <w:rPr>
          <w:rFonts w:ascii="Times New Roman" w:hAnsi="Times New Roman" w:cs="Times New Roman"/>
          <w:sz w:val="24"/>
          <w:szCs w:val="24"/>
        </w:rPr>
        <w:t xml:space="preserve"> и средств иных привлекаемых для реализации подпрограммы источников по каждому программному мероприятию и в целом по подпрограмме;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по мероприятиям, не завершенным в утвержденные сроки, – причины их невыполнения и предложения по дальнейшей реализации.</w:t>
      </w:r>
    </w:p>
    <w:p w:rsidR="00753211" w:rsidRPr="006F158B" w:rsidRDefault="00753211" w:rsidP="00753211">
      <w:pPr>
        <w:widowControl w:val="0"/>
        <w:autoSpaceDE w:val="0"/>
        <w:autoSpaceDN w:val="0"/>
        <w:adjustRightInd w:val="0"/>
        <w:spacing w:after="12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F158B">
        <w:rPr>
          <w:rFonts w:ascii="Times New Roman" w:hAnsi="Times New Roman" w:cs="Times New Roman"/>
          <w:sz w:val="24"/>
          <w:szCs w:val="24"/>
        </w:rPr>
        <w:t>По показателям, не достигшим запланированного уровня, приводятся причины невыполнения и предложения по их дальнейшему достижению.</w:t>
      </w:r>
    </w:p>
    <w:p w:rsidR="00F85C32" w:rsidRPr="00F85C32" w:rsidRDefault="00753211" w:rsidP="00F85C3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85C32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Оперативный, годовой и итоговый отчеты о реализации подпрограммы представляются по формам согласно </w:t>
      </w:r>
      <w:r w:rsidR="00F85C32">
        <w:rPr>
          <w:rFonts w:ascii="Times New Roman" w:hAnsi="Times New Roman" w:cs="Times New Roman"/>
          <w:bCs/>
          <w:sz w:val="24"/>
          <w:szCs w:val="24"/>
        </w:rPr>
        <w:t xml:space="preserve">порядку, </w:t>
      </w:r>
      <w:r w:rsidRPr="00F85C32">
        <w:rPr>
          <w:rFonts w:ascii="Times New Roman" w:hAnsi="Times New Roman" w:cs="Times New Roman"/>
          <w:bCs/>
          <w:sz w:val="24"/>
          <w:szCs w:val="24"/>
        </w:rPr>
        <w:t xml:space="preserve">утвержденному Постановлением </w:t>
      </w:r>
      <w:proofErr w:type="gramStart"/>
      <w:r w:rsidRPr="00F85C32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F85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158B" w:rsidRPr="00F85C32">
        <w:rPr>
          <w:rFonts w:ascii="Times New Roman" w:hAnsi="Times New Roman" w:cs="Times New Roman"/>
          <w:sz w:val="24"/>
          <w:szCs w:val="24"/>
        </w:rPr>
        <w:t>ЗАТО городской округ Молодёжный Московской области</w:t>
      </w:r>
      <w:r w:rsidR="006F158B" w:rsidRPr="00F85C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5C32" w:rsidRPr="00F85C32">
        <w:rPr>
          <w:rFonts w:ascii="Times New Roman" w:hAnsi="Times New Roman" w:cs="Times New Roman"/>
          <w:sz w:val="24"/>
          <w:szCs w:val="24"/>
          <w:lang w:eastAsia="ru-RU"/>
        </w:rPr>
        <w:t>« Об утверждении Порядка формирования и Методики оценки эффективности реализации муниципальных целевых программ ЗАТО городской округ Молодёжный»  от 25.07.2013 г №  163,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ЗАТО городской округ Молодёжный Московской области, реализация которых планируется с 2015 года».</w:t>
      </w:r>
    </w:p>
    <w:p w:rsidR="00753211" w:rsidRPr="006F158B" w:rsidRDefault="00753211" w:rsidP="00753211">
      <w:pPr>
        <w:pStyle w:val="ConsPlusTitle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7FF5" w:rsidRPr="006F158B" w:rsidRDefault="00877FF5">
      <w:pPr>
        <w:rPr>
          <w:rFonts w:ascii="Times New Roman" w:hAnsi="Times New Roman" w:cs="Times New Roman"/>
          <w:sz w:val="24"/>
          <w:szCs w:val="24"/>
        </w:rPr>
      </w:pPr>
    </w:p>
    <w:p w:rsidR="006F158B" w:rsidRPr="006F158B" w:rsidRDefault="006F158B">
      <w:pPr>
        <w:rPr>
          <w:rFonts w:ascii="Times New Roman" w:hAnsi="Times New Roman" w:cs="Times New Roman"/>
          <w:sz w:val="24"/>
          <w:szCs w:val="24"/>
        </w:rPr>
      </w:pPr>
    </w:p>
    <w:sectPr w:rsidR="006F158B" w:rsidRPr="006F158B" w:rsidSect="007F0CBB"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3E7" w:rsidRDefault="00A013E7" w:rsidP="003D5A37">
      <w:pPr>
        <w:spacing w:after="0" w:line="240" w:lineRule="auto"/>
      </w:pPr>
      <w:r>
        <w:separator/>
      </w:r>
    </w:p>
  </w:endnote>
  <w:endnote w:type="continuationSeparator" w:id="1">
    <w:p w:rsidR="00A013E7" w:rsidRDefault="00A013E7" w:rsidP="003D5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3E7" w:rsidRDefault="00A013E7">
    <w:pPr>
      <w:pStyle w:val="a4"/>
      <w:jc w:val="right"/>
    </w:pPr>
    <w:r>
      <w:t xml:space="preserve">Страница </w:t>
    </w:r>
    <w:r w:rsidR="00E07440">
      <w:rPr>
        <w:b/>
        <w:bCs/>
      </w:rPr>
      <w:fldChar w:fldCharType="begin"/>
    </w:r>
    <w:r>
      <w:rPr>
        <w:b/>
        <w:bCs/>
      </w:rPr>
      <w:instrText>PAGE</w:instrText>
    </w:r>
    <w:r w:rsidR="00E07440">
      <w:rPr>
        <w:b/>
        <w:bCs/>
      </w:rPr>
      <w:fldChar w:fldCharType="separate"/>
    </w:r>
    <w:r w:rsidR="004C6354">
      <w:rPr>
        <w:b/>
        <w:bCs/>
        <w:noProof/>
      </w:rPr>
      <w:t>2</w:t>
    </w:r>
    <w:r w:rsidR="00E07440">
      <w:rPr>
        <w:b/>
        <w:bCs/>
      </w:rPr>
      <w:fldChar w:fldCharType="end"/>
    </w:r>
    <w:r>
      <w:t xml:space="preserve"> из </w:t>
    </w:r>
    <w:r w:rsidR="00E07440">
      <w:rPr>
        <w:b/>
        <w:bCs/>
      </w:rPr>
      <w:fldChar w:fldCharType="begin"/>
    </w:r>
    <w:r>
      <w:rPr>
        <w:b/>
        <w:bCs/>
      </w:rPr>
      <w:instrText>NUMPAGES</w:instrText>
    </w:r>
    <w:r w:rsidR="00E07440">
      <w:rPr>
        <w:b/>
        <w:bCs/>
      </w:rPr>
      <w:fldChar w:fldCharType="separate"/>
    </w:r>
    <w:r w:rsidR="004C6354">
      <w:rPr>
        <w:b/>
        <w:bCs/>
        <w:noProof/>
      </w:rPr>
      <w:t>20</w:t>
    </w:r>
    <w:r w:rsidR="00E07440">
      <w:rPr>
        <w:b/>
        <w:bCs/>
      </w:rPr>
      <w:fldChar w:fldCharType="end"/>
    </w:r>
  </w:p>
  <w:p w:rsidR="00A013E7" w:rsidRDefault="00A013E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3E7" w:rsidRDefault="00A013E7" w:rsidP="003D5A37">
      <w:pPr>
        <w:spacing w:after="0" w:line="240" w:lineRule="auto"/>
      </w:pPr>
      <w:r>
        <w:separator/>
      </w:r>
    </w:p>
  </w:footnote>
  <w:footnote w:type="continuationSeparator" w:id="1">
    <w:p w:rsidR="00A013E7" w:rsidRDefault="00A013E7" w:rsidP="003D5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3757"/>
    <w:multiLevelType w:val="hybridMultilevel"/>
    <w:tmpl w:val="6F6A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211"/>
    <w:rsid w:val="000038C0"/>
    <w:rsid w:val="00046EF7"/>
    <w:rsid w:val="000E592A"/>
    <w:rsid w:val="00127B5A"/>
    <w:rsid w:val="00177CAC"/>
    <w:rsid w:val="00214DB5"/>
    <w:rsid w:val="002166F1"/>
    <w:rsid w:val="002A5D9D"/>
    <w:rsid w:val="002C0166"/>
    <w:rsid w:val="003D1F6B"/>
    <w:rsid w:val="003D5A37"/>
    <w:rsid w:val="004469A6"/>
    <w:rsid w:val="004B5727"/>
    <w:rsid w:val="004C6354"/>
    <w:rsid w:val="00524C58"/>
    <w:rsid w:val="005A6778"/>
    <w:rsid w:val="006022C5"/>
    <w:rsid w:val="00623F14"/>
    <w:rsid w:val="006F158B"/>
    <w:rsid w:val="0071086C"/>
    <w:rsid w:val="00710B31"/>
    <w:rsid w:val="00726354"/>
    <w:rsid w:val="00753211"/>
    <w:rsid w:val="00761BE7"/>
    <w:rsid w:val="007E1A4C"/>
    <w:rsid w:val="007F0CBB"/>
    <w:rsid w:val="008035DC"/>
    <w:rsid w:val="0081548B"/>
    <w:rsid w:val="008324DF"/>
    <w:rsid w:val="00877FF5"/>
    <w:rsid w:val="008D2A09"/>
    <w:rsid w:val="008E5293"/>
    <w:rsid w:val="009E3C2A"/>
    <w:rsid w:val="00A013E7"/>
    <w:rsid w:val="00B20BC9"/>
    <w:rsid w:val="00BB43B5"/>
    <w:rsid w:val="00BB75E8"/>
    <w:rsid w:val="00BE57FA"/>
    <w:rsid w:val="00C15222"/>
    <w:rsid w:val="00C67DB4"/>
    <w:rsid w:val="00C93FA2"/>
    <w:rsid w:val="00E07440"/>
    <w:rsid w:val="00F31561"/>
    <w:rsid w:val="00F60C85"/>
    <w:rsid w:val="00F85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211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53211"/>
    <w:pPr>
      <w:ind w:left="720"/>
    </w:pPr>
  </w:style>
  <w:style w:type="paragraph" w:styleId="a4">
    <w:name w:val="footer"/>
    <w:basedOn w:val="a"/>
    <w:link w:val="a5"/>
    <w:uiPriority w:val="99"/>
    <w:rsid w:val="007532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53211"/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Cell">
    <w:name w:val="ConsPlusCell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Title">
    <w:name w:val="ConsPlusTitle"/>
    <w:uiPriority w:val="99"/>
    <w:rsid w:val="0075321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84C55-6D26-4EE8-A4C7-0E28CB612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20</Pages>
  <Words>3753</Words>
  <Characters>21396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Специалист</cp:lastModifiedBy>
  <cp:revision>15</cp:revision>
  <cp:lastPrinted>2014-10-21T09:55:00Z</cp:lastPrinted>
  <dcterms:created xsi:type="dcterms:W3CDTF">2014-10-12T12:26:00Z</dcterms:created>
  <dcterms:modified xsi:type="dcterms:W3CDTF">2014-10-27T13:34:00Z</dcterms:modified>
</cp:coreProperties>
</file>