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572" w:rsidRPr="00E60C6F" w:rsidRDefault="00906572" w:rsidP="009065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E60C6F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906572" w:rsidRPr="00E60C6F" w:rsidRDefault="00906572" w:rsidP="009065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E60C6F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906572" w:rsidRPr="00E60C6F" w:rsidRDefault="00906572" w:rsidP="009065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E60C6F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906572" w:rsidRPr="00E60C6F" w:rsidRDefault="00906572" w:rsidP="009065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пос. Молодёжный</w:t>
      </w:r>
    </w:p>
    <w:p w:rsidR="00906572" w:rsidRPr="00E60C6F" w:rsidRDefault="00906572" w:rsidP="0090657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</w:pPr>
      <w:r w:rsidRPr="00E60C6F">
        <w:rPr>
          <w:rFonts w:ascii="Arial" w:eastAsia="Times New Roman" w:hAnsi="Arial" w:cs="Arial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906572" w:rsidRPr="00E60C6F" w:rsidRDefault="00906572" w:rsidP="0090657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eastAsia="ru-RU"/>
        </w:rPr>
      </w:pPr>
    </w:p>
    <w:p w:rsidR="00906572" w:rsidRPr="00E60C6F" w:rsidRDefault="00906572" w:rsidP="00906572">
      <w:pPr>
        <w:tabs>
          <w:tab w:val="left" w:pos="5103"/>
        </w:tabs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14.11.2022 года                                                                                                  </w:t>
      </w:r>
      <w:r w:rsid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</w:t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№ 289</w:t>
      </w:r>
    </w:p>
    <w:p w:rsidR="00906572" w:rsidRPr="00E60C6F" w:rsidRDefault="00906572" w:rsidP="0090657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0"/>
          <w:szCs w:val="20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         Об утверждении муниципальной программы «Образование» на 2023-2027 годы</w:t>
      </w:r>
    </w:p>
    <w:p w:rsidR="00906572" w:rsidRPr="00E60C6F" w:rsidRDefault="00906572" w:rsidP="00906572">
      <w:pPr>
        <w:spacing w:after="0" w:line="240" w:lineRule="auto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 xml:space="preserve">  </w:t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E60C6F"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ru-RU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, руководствуясь Уставом ЗАТО городской округ Молодёжный, </w:t>
      </w: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906572" w:rsidRPr="00E60C6F" w:rsidRDefault="00906572" w:rsidP="00906572">
      <w:pPr>
        <w:tabs>
          <w:tab w:val="left" w:pos="567"/>
        </w:tabs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>1.Утвердить муниципальную программу «Образование» на 2023-2027 годы (прилагается).</w:t>
      </w: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906572" w:rsidRPr="00E60C6F" w:rsidRDefault="00906572" w:rsidP="00906572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6" w:history="1">
        <w:r w:rsidRPr="00E60C6F">
          <w:rPr>
            <w:rFonts w:ascii="Arial" w:eastAsia="Times New Roman" w:hAnsi="Arial" w:cs="Arial"/>
            <w:color w:val="0000FF"/>
            <w:kern w:val="28"/>
            <w:sz w:val="24"/>
            <w:szCs w:val="24"/>
            <w:u w:val="single"/>
            <w:lang w:eastAsia="ru-RU"/>
          </w:rPr>
          <w:t>https://молодёжный.рф</w:t>
        </w:r>
      </w:hyperlink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. </w:t>
      </w:r>
    </w:p>
    <w:p w:rsidR="00906572" w:rsidRPr="00E60C6F" w:rsidRDefault="00906572" w:rsidP="00906572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p w:rsidR="00906572" w:rsidRPr="00E60C6F" w:rsidRDefault="00906572" w:rsidP="00906572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ВРИО Главы ЗАТО городской округ Молодёжный </w:t>
      </w:r>
    </w:p>
    <w:p w:rsidR="00906572" w:rsidRPr="00E60C6F" w:rsidRDefault="00906572" w:rsidP="00E60C6F">
      <w:pPr>
        <w:spacing w:after="0" w:line="240" w:lineRule="auto"/>
        <w:ind w:left="142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sectPr w:rsidR="00906572" w:rsidRPr="00E60C6F" w:rsidSect="00E60C6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Московской области</w:t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             </w:t>
      </w:r>
      <w:r w:rsidRP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ab/>
        <w:t xml:space="preserve">М.А. </w:t>
      </w:r>
      <w:r w:rsidR="00E60C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Петухов                       </w:t>
      </w:r>
    </w:p>
    <w:p w:rsidR="00906572" w:rsidRPr="00E60C6F" w:rsidRDefault="00906572">
      <w:pPr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2977"/>
        <w:gridCol w:w="1843"/>
        <w:gridCol w:w="1984"/>
        <w:gridCol w:w="1985"/>
        <w:gridCol w:w="1984"/>
        <w:gridCol w:w="2127"/>
        <w:gridCol w:w="1842"/>
      </w:tblGrid>
      <w:tr w:rsidR="00A51B46" w:rsidRPr="00E60C6F" w:rsidTr="00A51B46">
        <w:trPr>
          <w:trHeight w:val="375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A51B46" w:rsidRPr="00E60C6F" w:rsidTr="00A51B46">
        <w:trPr>
          <w:trHeight w:val="375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51B46" w:rsidRPr="00E60C6F" w:rsidRDefault="00A51B46" w:rsidP="00A5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0C6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«ОБРАЗОВАНИЕ»</w:t>
            </w:r>
          </w:p>
        </w:tc>
      </w:tr>
      <w:tr w:rsidR="00A51B46" w:rsidRPr="00E60C6F" w:rsidTr="00A51B46">
        <w:trPr>
          <w:trHeight w:val="465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B46" w:rsidRPr="00E60C6F" w:rsidRDefault="00A51B46" w:rsidP="00A5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36"/>
                <w:szCs w:val="36"/>
                <w:vertAlign w:val="superscript"/>
                <w:lang w:eastAsia="ru-RU"/>
              </w:rPr>
              <w:t>ЗАТО городской округ Молодёжный Московской области</w:t>
            </w:r>
          </w:p>
        </w:tc>
      </w:tr>
      <w:tr w:rsidR="00A51B46" w:rsidRPr="00E60C6F" w:rsidTr="00A51B46">
        <w:trPr>
          <w:trHeight w:val="465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A51B46" w:rsidRPr="00E60C6F" w:rsidTr="00A51B46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Администрации - Тарасова Л.И.</w:t>
            </w:r>
          </w:p>
        </w:tc>
      </w:tr>
      <w:tr w:rsidR="00A51B46" w:rsidRPr="00E60C6F" w:rsidTr="00A51B46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A51B46" w:rsidRPr="00E60C6F" w:rsidTr="00A51B46">
        <w:trPr>
          <w:trHeight w:val="15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доступного качественного образования и успешной социализации детей и молодёжи.</w:t>
            </w: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условий для гражданского становления, социальной адаптации и интеграции молодежи в экономическую, культурную и политическую жизнь Московской области.</w:t>
            </w:r>
          </w:p>
        </w:tc>
      </w:tr>
      <w:tr w:rsidR="00A51B46" w:rsidRPr="00E60C6F" w:rsidTr="00A51B46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заказчики программы</w:t>
            </w:r>
          </w:p>
        </w:tc>
      </w:tr>
      <w:tr w:rsidR="00A51B46" w:rsidRPr="00E60C6F" w:rsidTr="00A51B46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A51B46" w:rsidRPr="00E60C6F" w:rsidTr="00E60C6F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A51B46" w:rsidRPr="00E60C6F" w:rsidTr="00E60C6F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6A30E4" w:rsidRPr="00E60C6F" w:rsidTr="00E60C6F">
        <w:trPr>
          <w:trHeight w:val="198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0E4" w:rsidRPr="00E60C6F" w:rsidRDefault="006A30E4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E4" w:rsidRPr="00E60C6F" w:rsidRDefault="006A30E4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 направлена на решение проблемы доступности и повышения качества услуг общего образования в соответствии с потребностями граждан и требованиями инновационного развития экономики Московской области.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общеобразовательных организаций должна составлять не менее 100 процентов от средней заработной платы к среднемесячному доходу от трудовой деятельности.</w:t>
            </w:r>
          </w:p>
        </w:tc>
      </w:tr>
      <w:tr w:rsidR="006A30E4" w:rsidRPr="00E60C6F" w:rsidTr="00E60C6F">
        <w:trPr>
          <w:trHeight w:val="298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E4" w:rsidRPr="00E60C6F" w:rsidRDefault="006A30E4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30E4" w:rsidRPr="00E60C6F" w:rsidRDefault="006A30E4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 направлена на решение проблем, связанных с обеспечением доступности дополнительного образования детей, профилактикой асоциальных явлений,   а также предупреждение безнадзорности и правонарушений среди несовершеннолетних, направлена  на дальнейшее развитие потенциала молодежи ЗАТО городской округ Молодежный Московской области и содержит описание конкретных мероприятий, направленных на укрепление социальной ответственности, профессиональное самоопределение, трудовую и социальную адаптацию молодежи, содействие патриотическому и духовно-нравственному воспитанию молодежи, поддержку талантливой молодежи, молодежных социально значимых инициатив.</w:t>
            </w:r>
          </w:p>
        </w:tc>
      </w:tr>
      <w:tr w:rsidR="006A30E4" w:rsidRPr="00E60C6F" w:rsidTr="00D22355">
        <w:trPr>
          <w:trHeight w:val="125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E4" w:rsidRPr="00E60C6F" w:rsidRDefault="006A30E4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30E4" w:rsidRPr="00E60C6F" w:rsidRDefault="006A30E4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  <w:p w:rsidR="006A30E4" w:rsidRPr="00E60C6F" w:rsidRDefault="006A30E4" w:rsidP="00A51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51B46" w:rsidRPr="00E60C6F" w:rsidTr="00A51B46">
        <w:trPr>
          <w:trHeight w:val="315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A51B46" w:rsidRPr="00E60C6F" w:rsidTr="00A959E7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68470C" w:rsidRPr="00E60C6F" w:rsidTr="00A959E7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343727,66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49333,33 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152551,18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47281,05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47281,05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47281,05</w:t>
            </w:r>
          </w:p>
        </w:tc>
      </w:tr>
      <w:tr w:rsidR="0068470C" w:rsidRPr="00E60C6F" w:rsidTr="00A959E7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124911,35 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20745,95 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4054917 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21205,41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21205,41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21205,41</w:t>
            </w:r>
          </w:p>
        </w:tc>
      </w:tr>
      <w:tr w:rsidR="0068470C" w:rsidRPr="00E60C6F" w:rsidTr="00A959E7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11589,35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2697,10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2232,40 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2219,95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2219,95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2219,95</w:t>
            </w:r>
          </w:p>
        </w:tc>
      </w:tr>
      <w:tr w:rsidR="0068470C" w:rsidRPr="00E60C6F" w:rsidTr="00A959E7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480228,36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72776,38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195332,75 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70706,41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70706,41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70706,41</w:t>
            </w:r>
          </w:p>
        </w:tc>
      </w:tr>
      <w:tr w:rsidR="00A51B46" w:rsidRPr="00E60C6F" w:rsidTr="00A959E7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B46" w:rsidRPr="00E60C6F" w:rsidRDefault="00A51B46" w:rsidP="00A5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C7715" w:rsidRPr="00E60C6F" w:rsidRDefault="00BC7715" w:rsidP="006A30E4">
      <w:pPr>
        <w:rPr>
          <w:rFonts w:ascii="Arial" w:hAnsi="Arial" w:cs="Arial"/>
        </w:rPr>
      </w:pPr>
    </w:p>
    <w:p w:rsidR="00B657F7" w:rsidRPr="00E60C6F" w:rsidRDefault="00B657F7" w:rsidP="006A30E4">
      <w:pPr>
        <w:rPr>
          <w:rFonts w:ascii="Arial" w:hAnsi="Arial" w:cs="Arial"/>
        </w:rPr>
      </w:pPr>
    </w:p>
    <w:p w:rsidR="00B657F7" w:rsidRPr="00E60C6F" w:rsidRDefault="00B657F7" w:rsidP="006A30E4">
      <w:pPr>
        <w:rPr>
          <w:rFonts w:ascii="Arial" w:hAnsi="Arial" w:cs="Arial"/>
        </w:rPr>
      </w:pPr>
    </w:p>
    <w:p w:rsidR="00B657F7" w:rsidRPr="00E60C6F" w:rsidRDefault="00B657F7" w:rsidP="006A30E4">
      <w:pPr>
        <w:rPr>
          <w:rFonts w:ascii="Arial" w:hAnsi="Arial" w:cs="Arial"/>
        </w:rPr>
        <w:sectPr w:rsidR="00B657F7" w:rsidRPr="00E60C6F" w:rsidSect="00E60C6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2. Общая характеристика сферы реализации муниципальной программы, в том числе формулировка основных проблем в указанной сфере, инерционный прогноз ее развития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Дошкольное, общее и дополнительное образование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</w:t>
      </w:r>
      <w:r w:rsidRPr="00E60C6F">
        <w:rPr>
          <w:rFonts w:ascii="Arial" w:hAnsi="Arial" w:cs="Arial"/>
          <w:sz w:val="24"/>
          <w:szCs w:val="24"/>
        </w:rPr>
        <w:tab/>
        <w:t xml:space="preserve"> В основу развития муниципальной системы образования положены содержательные приоритеты, реализуемые в национальном проекте «Образование», сформулированные в национальной образовательной инициативе "Наша новая школа", проекте модернизации общего образования.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    С целью удовлетворения личных потребностей на образование каждого ребенка в соответствии с его уровнем развития и состоянием здоровья, на территории ЗАТО городской округ Молодёжный действует 1 средняя общеобразовательная школа, включающая в себя 1 дошкольное отделение. Учреждение имеет лицензию на право ведения образовательной деятельности.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</w:t>
      </w:r>
      <w:r w:rsidRPr="00E60C6F">
        <w:rPr>
          <w:rFonts w:ascii="Arial" w:hAnsi="Arial" w:cs="Arial"/>
          <w:sz w:val="24"/>
          <w:szCs w:val="24"/>
        </w:rPr>
        <w:tab/>
        <w:t>В ЗАТО городской округ Молодёжный обеспечены 100% показателя охвата образовательными услугами.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   Образовательные учреждения городского округа Молодёжный имеют все виды благоустройства.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   Образование вносит существенный вклад в формирование человеческого капитала – ключевого фактора конкурентоспособности инновационной экономики. Образование – важнейший фактор, обеспечивающий экономический рост, социальную стабильность и становление в нашей стране институтов развития и средство удовлетворения образовательных потребностей обучающихся.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left="707"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Для реализации своего предназначения муниципальная система образования должна: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- обеспечить высокий уровень качества и доступности образовательных ресурсов и услуг, создавая условия для максимальной реализации личного потенциала обучающихся;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- гибко реагировать на запросы государства, социума и самих обучающихся;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- обеспечить эффективное использование финансовых и материальных ресурсов системы образования.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    Указом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определена задача ликвидации к 2016 году очередей в дошкольные образовательные организации и обеспечения 100 процентов доступности дошкольного образования для детей от 3 до 7 лет.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Материальная база дошкольного отделения обеспечена наличием спортивного зала, музыкального зала, спортивной площадки, музея, сенсорной комнаты, русской избы. Все группы дошкольного отделения оснащены современным оборудованием: детской мебелью для занятий, игровыми уголками, игрушками, методическими пособиями, дидактическими пособиями, детской литературой. В дошкольном отделении работает 16 сотрудников.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  Особое внимание уделяется охране здоровья дошкольников, укреплению физического и психического здоровья. Дошкольное отделение обеспечивает выполнение стандарта дошкольного образования по всем направлениям развития ребенка. Приоритетным направлением деятельности дошкольного отделения является экологическое воспитание дошкольников. Работа дошкольного отделения направлена на охрану и укрепление физического здоровья детей, художественно – эстетическое, музыкальное воспитание, повышение эффективности воспитательно-образовательной работы, использование инноваций.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    В Муниципальном образовательном учреждении средней общеобразовательной школы городского округа Молодёжный все обучающиеся учатся в одну смену, численность учащихся на 01.11.2022 г.  составила 299 чел. 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ab/>
        <w:t xml:space="preserve">Материальная база школы обеспечена наличием спортивного зала, актового зала, спортивной площадки, спортивного стадиона. Имеет 14 предметных кабинетов, оснащённых современным учебным оборудованием (в том числе 1 компьютерный класс), мебелью, </w:t>
      </w:r>
      <w:r w:rsidRPr="00E60C6F">
        <w:rPr>
          <w:rFonts w:ascii="Arial" w:hAnsi="Arial" w:cs="Arial"/>
          <w:sz w:val="24"/>
          <w:szCs w:val="24"/>
        </w:rPr>
        <w:lastRenderedPageBreak/>
        <w:t xml:space="preserve">необходимыми материалами, в школьной библиотеке имеется учебная и художественная литература, а также компьютер и медиатека. 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Анализ итоговой аттестации выпускников ЗАТО городской округ Молодёжный за последние три года показывает, что качество обучения (образования) остаётся стабильным, наблюдается тенденция к росту. На сегодняшний день основной задачей школы является обеспечение более высокого качества образования, формирование у школьников ключевых компетенций, опыта выбора и самореализации, продуктивной социализации и подготовку к осмысленному выбору жизненного и профессионального пути.  Для решения данной задачи необходимо совершенствование муниципальной системы оценки качества образования, которая включает оценку качества образовательного процесса, качества условий, в которых протекает образовательный процесс, и качество самого образовательного процесса.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Благодаря реализации приоритетного национального проекта «Образование» за последние три года значительно улучшилась материально-техническая база МОУ сош го Молодёжный.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В школе обновлена нормативная база организации образовательной деятельности утверждена основная образовательная программа школы, разработан поэтапный план развития материально-технической, информационной базы школы для работы в условиях федеральных государственных образовательных стандартов, заключены дополнительные соглашения к трудовым договорам учителей, внесены изменения в должностные инструкции, изданы приказы, регламентирующие образовательную деятельность по новым стандартам.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Ведётся активная работа по профессиональному самоопределению школьников ЗАТО городской округ Молодёжный.  Ежегодно проводятся районные месячники профориентации, налажена работа с центром занятости г. Наро-Фоминска, где специалисты проводят со школьниками беседы, тестирование, анкетирование.   В школе организована предпрофильная подготовка в 8 и 9 классах в виде элективных курсов по профориентации. Для совершенствования системы знаний, стимулирования видов познавательной деятельности учащихся, изменения характера мышления, мотивации, развития опыта эмоционально-ценностных отношений в школе налажена работа с одарёнными детьми. Доля учащихся, участвующих в научно-исследовательской, проектной деятельности, составляет в среднем    23%. Ежегодно лучшие работы представляются к участию в районной научно-практической конференции по защите ученических проектов, проводятся интеллектуальные марафоны, активно школьники участвуют во всероссийских и международных интеллектуальных играх.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    Большое внимание   уделяется созданию условий для внеурочной деятельности учащихся: разнообразные предметные и творческие кружки, спортивные секции охватывают сегодня почти 70% учащихся городского округа Молодёжный. В результате ежегодно более 25 % учащихся принимают участие в различных творческих конкурсах, смотрах, выставках муниципального уровня, спортивных соревнованиях. Количество призёров и победителей школьного и муниципального этапов всероссийской олимпиады школьников в последние годы выросло более чем в два раза.   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ab/>
        <w:t>Однако данные мониторинга показывают: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Материально-техническая база школы значительно устарела, условия обучения не во всём соответствуют современным требованиям, предъявляемым к организации образовательного процесса.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Малочисленность детей в  старших классах   школы делает   невозможным создание ресурсов для организации многопрофильного обучения как средства индивидуализации образовательного процесса в  школе и  затрудняет решение  задачи профильного обучения;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Число обучающихся на старшей ступени составляет 28 человек;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В силу небольшого количества детей в школе учителя вынужденно преподают несколько предметов, что зачастую делает невозможным качественную реализации базисного учебного плана;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>Необходим капитальный и текущий ремонт устаревшего здания.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 </w:t>
      </w:r>
    </w:p>
    <w:p w:rsidR="00B657F7" w:rsidRPr="00E60C6F" w:rsidRDefault="00B657F7" w:rsidP="00B657F7">
      <w:pPr>
        <w:shd w:val="clear" w:color="auto" w:fill="FFFFFF"/>
        <w:ind w:left="360"/>
        <w:jc w:val="center"/>
        <w:rPr>
          <w:rFonts w:ascii="Arial" w:hAnsi="Arial" w:cs="Arial"/>
          <w:b/>
        </w:rPr>
      </w:pPr>
      <w:r w:rsidRPr="00E60C6F">
        <w:rPr>
          <w:rFonts w:ascii="Arial" w:hAnsi="Arial" w:cs="Arial"/>
          <w:b/>
        </w:rPr>
        <w:lastRenderedPageBreak/>
        <w:t>Воспитание в системе образования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</w:rPr>
        <w:tab/>
      </w:r>
      <w:r w:rsidRPr="00E60C6F">
        <w:rPr>
          <w:rFonts w:ascii="Arial" w:hAnsi="Arial" w:cs="Arial"/>
          <w:sz w:val="24"/>
          <w:szCs w:val="24"/>
        </w:rPr>
        <w:t>Воспитательная политика обеспечивается в муниципальной системе образования работой организаций всех типов, деятельность которых направлена на становление нравственности, социальной активности, творческой личности.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Организация досуга детей и подростков – одно из основных направлений социально – педагогической и     воспитательной  работы МОУ сош го Молодёжный. Особое внимание уделяется вовлечению в организованный досуг детей «группы риска». В 22 кружках и 6   секциях на базе школы посещают более половины  обучающихся, из которых 1,3% составляют учащиеся, требующие повышенного внимания со стороны педагогов. Реализуются патриотическая программа, программы профилактики противоправных действий, профилактики употребления психо-активных веществ,  школьный музей постоянно пополняет свои экспозиции, ведётся поисковая и просветительская работа. </w:t>
      </w:r>
      <w:r w:rsidRPr="00E60C6F">
        <w:rPr>
          <w:rFonts w:ascii="Arial" w:hAnsi="Arial" w:cs="Arial"/>
          <w:sz w:val="24"/>
          <w:szCs w:val="24"/>
        </w:rPr>
        <w:tab/>
        <w:t>Поддержка различных социально общественных инициатив в городском округе Молодежный позволяет  стимулировать  творчество детей  и молодежи, их социальную активность. Создана система духовно-нравственного воспитания, ведется курс «Основы православной культуры» и «Духовное краеведение Подмосковья».</w:t>
      </w:r>
    </w:p>
    <w:p w:rsidR="00B657F7" w:rsidRPr="00E60C6F" w:rsidRDefault="00B657F7" w:rsidP="00B657F7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657F7" w:rsidRPr="00E60C6F" w:rsidRDefault="00B657F7" w:rsidP="00B657F7">
      <w:pPr>
        <w:shd w:val="clear" w:color="auto" w:fill="FFFFFF"/>
        <w:jc w:val="center"/>
        <w:rPr>
          <w:rFonts w:ascii="Arial" w:hAnsi="Arial" w:cs="Arial"/>
          <w:b/>
        </w:rPr>
      </w:pPr>
      <w:r w:rsidRPr="00E60C6F">
        <w:rPr>
          <w:rFonts w:ascii="Arial" w:hAnsi="Arial" w:cs="Arial"/>
          <w:b/>
        </w:rPr>
        <w:t>Психолого- педагогическая и социально-педагогическая поддержка детей.</w:t>
      </w:r>
    </w:p>
    <w:p w:rsidR="00D22355" w:rsidRPr="00E60C6F" w:rsidRDefault="00B657F7" w:rsidP="00B657F7">
      <w:pPr>
        <w:rPr>
          <w:rFonts w:ascii="Arial" w:hAnsi="Arial" w:cs="Arial"/>
          <w:sz w:val="24"/>
          <w:szCs w:val="24"/>
        </w:rPr>
      </w:pPr>
      <w:r w:rsidRPr="00E60C6F">
        <w:rPr>
          <w:rFonts w:ascii="Arial" w:hAnsi="Arial" w:cs="Arial"/>
          <w:sz w:val="24"/>
          <w:szCs w:val="24"/>
        </w:rPr>
        <w:t xml:space="preserve">В школе работает система выявления детей со специальными образовательными потребностями и оказания  ранней специальной помощи. Однако данное мероприятие проводит заместитель директора по воспитательной работе, отсутствие педагога – психолога в школе не позволяет в полном объёме </w:t>
      </w:r>
      <w:r w:rsidR="00E60C6F">
        <w:rPr>
          <w:rFonts w:ascii="Arial" w:hAnsi="Arial" w:cs="Arial"/>
          <w:sz w:val="24"/>
          <w:szCs w:val="24"/>
        </w:rPr>
        <w:t>реализовать данное мероприятие.</w:t>
      </w:r>
    </w:p>
    <w:p w:rsidR="00D22355" w:rsidRPr="00E60C6F" w:rsidRDefault="00D22355" w:rsidP="00B657F7">
      <w:pPr>
        <w:rPr>
          <w:rFonts w:ascii="Arial" w:hAnsi="Arial" w:cs="Arial"/>
          <w:sz w:val="24"/>
          <w:szCs w:val="24"/>
        </w:rPr>
      </w:pPr>
    </w:p>
    <w:p w:rsidR="00D22355" w:rsidRPr="00E60C6F" w:rsidRDefault="00D22355" w:rsidP="00B657F7">
      <w:pPr>
        <w:rPr>
          <w:rFonts w:ascii="Arial" w:hAnsi="Arial" w:cs="Arial"/>
        </w:rPr>
        <w:sectPr w:rsidR="00D22355" w:rsidRPr="00E60C6F" w:rsidSect="00E60C6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2355" w:rsidRPr="00E60C6F" w:rsidRDefault="00D22355" w:rsidP="00D22355">
      <w:pPr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lastRenderedPageBreak/>
        <w:t>4. Целевые показатели муниципальной программы ЗАТО городской округ Молодёжный «Образование»</w:t>
      </w:r>
    </w:p>
    <w:tbl>
      <w:tblPr>
        <w:tblW w:w="1486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2126"/>
        <w:gridCol w:w="709"/>
        <w:gridCol w:w="1275"/>
        <w:gridCol w:w="960"/>
        <w:gridCol w:w="960"/>
        <w:gridCol w:w="1000"/>
        <w:gridCol w:w="1000"/>
        <w:gridCol w:w="820"/>
        <w:gridCol w:w="3460"/>
      </w:tblGrid>
      <w:tr w:rsidR="00D22355" w:rsidRPr="00E60C6F" w:rsidTr="00E60C6F">
        <w:trPr>
          <w:trHeight w:val="37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целевых показателей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Базовое значение 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D22355" w:rsidRPr="00E60C6F" w:rsidTr="00E60C6F">
        <w:trPr>
          <w:trHeight w:val="205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2355" w:rsidRPr="00E60C6F" w:rsidTr="00E60C6F">
        <w:trPr>
          <w:trHeight w:val="37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D22355" w:rsidRPr="00E60C6F" w:rsidTr="00E60C6F">
        <w:trPr>
          <w:trHeight w:val="37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 I «Общее образование»</w:t>
            </w:r>
          </w:p>
        </w:tc>
      </w:tr>
      <w:tr w:rsidR="00D22355" w:rsidRPr="00E60C6F" w:rsidTr="00E60C6F">
        <w:trPr>
          <w:trHeight w:val="30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Указ Президента Российской Федерации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BC4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="00BC423B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</w:tr>
      <w:tr w:rsidR="00D22355" w:rsidRPr="00E60C6F" w:rsidTr="00E60C6F">
        <w:trPr>
          <w:trHeight w:val="81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Указ Президента Российской Федерации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BC4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="00BC423B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BC423B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BC423B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BC423B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BC423B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BC423B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101,50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01.07.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BC423B" w:rsidRPr="00E60C6F" w:rsidTr="00E60C6F">
        <w:trPr>
          <w:trHeight w:val="81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23B" w:rsidRPr="00E60C6F" w:rsidRDefault="00BC423B" w:rsidP="00BC4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Указ Президента Российской Федерации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23B" w:rsidRPr="00E60C6F" w:rsidRDefault="00BC423B" w:rsidP="00BC4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rPr>
                <w:rFonts w:ascii="Arial" w:hAnsi="Arial" w:cs="Arial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rPr>
                <w:rFonts w:ascii="Arial" w:hAnsi="Arial" w:cs="Arial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rPr>
                <w:rFonts w:ascii="Arial" w:hAnsi="Arial" w:cs="Arial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rPr>
                <w:rFonts w:ascii="Arial" w:hAnsi="Arial" w:cs="Arial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108,10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3B" w:rsidRPr="00E60C6F" w:rsidRDefault="00BC423B" w:rsidP="00BC4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01.07.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D22355" w:rsidRPr="00E60C6F" w:rsidTr="00E60C6F">
        <w:trPr>
          <w:trHeight w:val="3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02.08.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D22355" w:rsidRPr="00E60C6F" w:rsidTr="00E60C6F">
        <w:trPr>
          <w:trHeight w:val="26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Отраслевой показатель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04.01.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D22355" w:rsidRPr="00E60C6F" w:rsidTr="00E60C6F">
        <w:trPr>
          <w:trHeight w:val="370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Обращение Губернатора Московской области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07.01.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</w:tr>
      <w:tr w:rsidR="00D22355" w:rsidRPr="00E60C6F" w:rsidTr="00E60C6F">
        <w:trPr>
          <w:trHeight w:val="26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08.01.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</w:tr>
      <w:tr w:rsidR="00D22355" w:rsidRPr="00E60C6F" w:rsidTr="00E60C6F">
        <w:trPr>
          <w:trHeight w:val="26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Отраслевой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09.01.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D22355" w:rsidRPr="00E60C6F" w:rsidTr="00E60C6F">
        <w:trPr>
          <w:trHeight w:val="78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Отраслевой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09.01.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D22355" w:rsidRPr="00E60C6F" w:rsidTr="00E60C6F">
        <w:trPr>
          <w:trHeight w:val="405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Отраслевой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09.01.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D22355" w:rsidRPr="00E60C6F" w:rsidTr="00E60C6F">
        <w:trPr>
          <w:trHeight w:val="45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«Современная школа»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Е1.01.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D22355" w:rsidRPr="00E60C6F" w:rsidTr="00E60C6F">
        <w:trPr>
          <w:trHeight w:val="45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Поддержка образования для детей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«Современная школа»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Е1.03.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D22355" w:rsidRPr="00E60C6F" w:rsidTr="00E60C6F">
        <w:trPr>
          <w:trHeight w:val="285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Обращение Губернатора Московской области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Е1.04.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Проведение капитального ремонта в муниципальных общеобразовательных организациях</w:t>
            </w:r>
          </w:p>
        </w:tc>
      </w:tr>
      <w:tr w:rsidR="00D22355" w:rsidRPr="00E60C6F" w:rsidTr="00E60C6F">
        <w:trPr>
          <w:trHeight w:val="26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«Успех каждого ребенка»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Е2.01.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D22355" w:rsidRPr="00E60C6F" w:rsidTr="00E60C6F">
        <w:trPr>
          <w:trHeight w:val="26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«Содействие занятости»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Р2.02.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D22355" w:rsidRPr="00E60C6F" w:rsidTr="00E60C6F">
        <w:trPr>
          <w:trHeight w:val="26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Созданы дополнительные места в субъектах Российской Федерации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«Содействие занятости»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Р2.02. 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D22355" w:rsidRPr="00E60C6F" w:rsidTr="00E60C6F">
        <w:trPr>
          <w:trHeight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D22355" w:rsidRPr="00E60C6F" w:rsidTr="00E60C6F">
        <w:trPr>
          <w:trHeight w:val="30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Указ Президента Российской Федерации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221F6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D2235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221F6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221F6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D2235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221F6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D2235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221F6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D2235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D22355" w:rsidRPr="00E60C6F" w:rsidTr="00E60C6F">
        <w:trPr>
          <w:trHeight w:val="258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«Успех каждого ребенка»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Е2.02.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D22355" w:rsidRPr="00E60C6F" w:rsidTr="00E60C6F">
        <w:trPr>
          <w:trHeight w:val="187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Соглашение с ФОИВ по федеральному проекту «Цифровая образовательная среда» </w:t>
            </w:r>
            <w:r w:rsidRPr="00E60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Приоритетный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21F65"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 Е4.01.</w:t>
            </w: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центров цифрового образования детей</w:t>
            </w:r>
          </w:p>
        </w:tc>
      </w:tr>
    </w:tbl>
    <w:p w:rsidR="00D22355" w:rsidRPr="00E60C6F" w:rsidRDefault="00D22355" w:rsidP="00B657F7">
      <w:pPr>
        <w:rPr>
          <w:rFonts w:ascii="Arial" w:hAnsi="Arial" w:cs="Arial"/>
        </w:rPr>
      </w:pPr>
    </w:p>
    <w:p w:rsidR="00D22355" w:rsidRPr="00E60C6F" w:rsidRDefault="00D22355" w:rsidP="00B657F7">
      <w:pPr>
        <w:rPr>
          <w:rFonts w:ascii="Arial" w:hAnsi="Arial" w:cs="Arial"/>
        </w:rPr>
      </w:pPr>
    </w:p>
    <w:p w:rsidR="00D22355" w:rsidRPr="00E60C6F" w:rsidRDefault="00D22355" w:rsidP="00B657F7">
      <w:pPr>
        <w:rPr>
          <w:rFonts w:ascii="Arial" w:hAnsi="Arial" w:cs="Arial"/>
        </w:rPr>
      </w:pPr>
    </w:p>
    <w:p w:rsidR="00D22355" w:rsidRPr="00E60C6F" w:rsidRDefault="00D22355" w:rsidP="00B657F7">
      <w:pPr>
        <w:rPr>
          <w:rFonts w:ascii="Arial" w:hAnsi="Arial" w:cs="Arial"/>
        </w:rPr>
      </w:pPr>
    </w:p>
    <w:p w:rsidR="00D22355" w:rsidRPr="00E60C6F" w:rsidRDefault="00D22355" w:rsidP="00D22355">
      <w:pPr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5. Методика расчета значений целевых показателей муниципальной программы ЗАТО городской округ Молодёжный «Образование»</w:t>
      </w:r>
    </w:p>
    <w:tbl>
      <w:tblPr>
        <w:tblW w:w="15062" w:type="dxa"/>
        <w:tblInd w:w="-147" w:type="dxa"/>
        <w:tblLook w:val="04A0" w:firstRow="1" w:lastRow="0" w:firstColumn="1" w:lastColumn="0" w:noHBand="0" w:noVBand="1"/>
      </w:tblPr>
      <w:tblGrid>
        <w:gridCol w:w="606"/>
        <w:gridCol w:w="2402"/>
        <w:gridCol w:w="2088"/>
        <w:gridCol w:w="4882"/>
        <w:gridCol w:w="3351"/>
        <w:gridCol w:w="1733"/>
      </w:tblGrid>
      <w:tr w:rsidR="00D22355" w:rsidRPr="00E60C6F" w:rsidTr="00D22355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D22355" w:rsidRPr="00E60C6F" w:rsidTr="00D22355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22355" w:rsidRPr="00E60C6F" w:rsidTr="00A73B63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D22355" w:rsidRPr="00E60C6F" w:rsidTr="00A73B63">
        <w:trPr>
          <w:trHeight w:val="4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П= Ч(3-7) / (Ч(3-7) + Ч(очередь)) х 100, 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4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 = (Зпд / Зсоб) х 100%, 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Зпд – среднемесячная заработная плата педагогических работников муниципальных дошкольных образовательных организаций;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Зсоб –  среднемесячная заработная плата в общеобразовательных организациях.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4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 = (Зпш / З(тр))х 100%, 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Зпш – средняя заработная плата педагогических работников муниципальных общеобразовательных организаций; 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З(тр) – среднемесячный доход от трудовой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5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 = Чп/Ч х 100%, 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 xml:space="preserve">Р – значение показателя; 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Чп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государственной статистики, данные РСЭМ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4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ДВ= В / ВТГ х 100, 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ДВ – доля высокобалльников (выпускников текущего года, набравших 250 баллов и более по 3 предметам);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– количество высокобалльников;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19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7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Fд=Aд /Qд*100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Fд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Aд - количество детей-инвалидов в возрасте от 1,5 до 7 лет в дошкольных образовательных организациях, дошкольных группах общеобразовательных ораганизаций;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Qд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Росстата  от 30.07.2021 N 456;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 xml:space="preserve">данные информационной системы управления дошкольными образовательными организациями Московской области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7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2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Fш= Aш/Qш*100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Fш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в Московской области;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Aш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Qш - общая численность детей-инвалидов школьного возраста.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6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 xml:space="preserve"> Fдоп=Aдоп/Qдоп*100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Fдоп - доля детей-инвалидов в возрасте от 5 до 18 лет, получающих дополнительное образование, от общей численности детей-инвалидов данного возраста в Московской области;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Aдоп - количество детей-инвалидов в возрасте от 5 до 18 лет, получающих дополнительное образование;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Qдоп - общая численность детей-инвалидов от 5 до 18 лет.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3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4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2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Число общеобразовательных организаций, расположенных в сельской местности и малых городах, обновивших материально- техническую базу для занятий детей физической культурой и спортом, нарастающим итогом с 2020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6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 = Ч(2м-3л) / (Ч(2м-3л) + Ч(учет)) х 100, 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учетом прироста по данным государственной статистики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6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Созданы дополнительные места в субъектах Российской Федерации для детей в возрасте от 1,5 до 3 лет любой направленности в организациях, осуществляющих образовательную деятельность (за исключением государственных и муниципальных), и у 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 детьми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Созданы дополнительные места для детей в возрасте от 1,5 до 3 лет любой направленности в организациях, осуществляющих образовательную деятельность (за исключением государственных и муниципальных), и у 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 детьми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A73B63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D22355" w:rsidRPr="00E60C6F" w:rsidTr="00A73B63">
        <w:trPr>
          <w:trHeight w:val="3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 = З(мун)/З(у) х 100,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 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З(мун)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D22355">
        <w:trPr>
          <w:trHeight w:val="3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(Чдоп/ Чобщ) x 100, где: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Чдоп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Чобщ – общее число детей в возрасте от 5 до 18 лет, проживающих в муниципальном образовании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D22355" w:rsidRPr="00E60C6F" w:rsidTr="00D22355">
        <w:trPr>
          <w:trHeight w:val="17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</w:tbl>
    <w:p w:rsidR="00D22355" w:rsidRPr="00E60C6F" w:rsidRDefault="00D22355" w:rsidP="00B657F7">
      <w:pPr>
        <w:rPr>
          <w:rFonts w:ascii="Arial" w:hAnsi="Arial" w:cs="Arial"/>
        </w:rPr>
      </w:pPr>
    </w:p>
    <w:p w:rsidR="00D22355" w:rsidRPr="00E60C6F" w:rsidRDefault="00BB0FDD" w:rsidP="00BB0FDD">
      <w:pPr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6. Значения результатов выполнения мероприятий муниципальной программы ЗАТО городской округ Молодёжный «Образование»</w:t>
      </w:r>
    </w:p>
    <w:tbl>
      <w:tblPr>
        <w:tblW w:w="150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992"/>
        <w:gridCol w:w="992"/>
        <w:gridCol w:w="4671"/>
        <w:gridCol w:w="2286"/>
        <w:gridCol w:w="4561"/>
      </w:tblGrid>
      <w:tr w:rsidR="00D22355" w:rsidRPr="00E60C6F" w:rsidTr="00BB0FDD">
        <w:trPr>
          <w:trHeight w:val="1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подпрограммы ХХ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основного мероприятия YY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мероприятия ZZ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определения значений</w:t>
            </w:r>
          </w:p>
        </w:tc>
      </w:tr>
      <w:tr w:rsidR="00D22355" w:rsidRPr="00E60C6F" w:rsidTr="00BB0FDD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22355" w:rsidRPr="00E60C6F" w:rsidTr="00BB0FDD">
        <w:trPr>
          <w:trHeight w:val="3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Получение общедоступного и бесплатного дошкольного, начального общего, основного общего, среднего общего образования, дополнительного образования в муниципальных общеобразовательных организациях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человек, получивших общедоступное и бесплатное дошкольное, начальное общее, основное общее, среднее общее образование, дополнительное образование в муниципальных общеобразовательных организациях</w:t>
            </w:r>
          </w:p>
        </w:tc>
      </w:tr>
      <w:tr w:rsidR="00D22355" w:rsidRPr="00E60C6F" w:rsidTr="00A73B63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Получение общедоступного и бесплатного дошкольного,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человек, получивших общедоступное и бесплатное дошкольное, начальное общее, основное общее, среднее общее образование в частных общеобразовательных организациях</w:t>
            </w:r>
          </w:p>
        </w:tc>
      </w:tr>
      <w:tr w:rsidR="00D22355" w:rsidRPr="00E60C6F" w:rsidTr="00A73B63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Прогнозируемое количество в семьях детей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в семьях детей</w:t>
            </w:r>
          </w:p>
        </w:tc>
      </w:tr>
      <w:tr w:rsidR="00D22355" w:rsidRPr="00E60C6F" w:rsidTr="00A73B63">
        <w:trPr>
          <w:trHeight w:val="3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Численность учащихся муниципального образования Московской области, пользующихся единой транспортной картой, исходя из средней численности, фактически сложившейся за три года, предшествующих году формирования бюджета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учащихся муниципального образования Московской области, пользующихся единой транспортной картой, исходя из средней численности, фактически сложившейся за три года, предшествующих году формирования бюджета</w:t>
            </w:r>
          </w:p>
        </w:tc>
      </w:tr>
      <w:tr w:rsidR="00D22355" w:rsidRPr="00E60C6F" w:rsidTr="00A73B63">
        <w:trPr>
          <w:trHeight w:val="2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приобретенных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приобретенных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</w:tr>
      <w:tr w:rsidR="00D22355" w:rsidRPr="00E60C6F" w:rsidTr="00A73B63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горячим питанием обучающихся 1-4 классов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обучающихся 1-4 классов, обеспеченных горячим питанием</w:t>
            </w:r>
          </w:p>
        </w:tc>
      </w:tr>
      <w:tr w:rsidR="00D22355" w:rsidRPr="00E60C6F" w:rsidTr="00A73B63">
        <w:trPr>
          <w:trHeight w:val="4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</w:tr>
      <w:tr w:rsidR="00D22355" w:rsidRPr="00E60C6F" w:rsidTr="00A73B63">
        <w:trPr>
          <w:trHeight w:val="2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созданных и содержащихся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 созданных и содержащихся дополнительных мест для детей в возрасте от 1,5 до 7 лет в организациях, осуществляющих присмотр и уход за детьми</w:t>
            </w:r>
          </w:p>
        </w:tc>
      </w:tr>
      <w:tr w:rsidR="00D22355" w:rsidRPr="00E60C6F" w:rsidTr="00A73B63">
        <w:trPr>
          <w:trHeight w:val="81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организаций, в которых проведены: ремонт, закупка, установка внутреннего противопожарного водопровода, насосов и автоматики управления, автоматической пожарной сигнализации и систем оповещения пожарных лестниц и ограждений, систем дымоудаления, обработка конструкций огнезащитным составом, замена горючей отделки на путях эвакуации на негорючую, приведение эвакуационных путей и выходов в соответствие с требованиями законодательства в сфере пожарной безопасности, оборудование зданий запасными выходами, огнезащитными препятствиями, оборудование огнезащитных препятствий защитными решетками или пленками, закупка газо-дымозащитных комплектов, разработка планов эвакуации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организаций, в которых проведены: ремонт, закупка, установка внутреннего противопожарного водопровода, насосов и автоматики управления, автоматической пожарной сигнализации и систем оповещения пожарных лестниц и ограждений, систем дымоудаления, обработка конструкций огнезащитным составом, замена горючей отделки на путях эвакуации на негорючую, приведение эвакуационных путей и выходов в соответствие с требованиями законодательства в сфере пожарной безопасности, оборудование зданий запасными выходами, огнезащитными препятствиями, оборудование огнезащитных препятствий защитными решетками или пленками, закупка газо-дымозащитных комплектов, разработка планов эвакуации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D22355" w:rsidRPr="00E60C6F" w:rsidTr="00A73B63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отремонтированных дошкольных образовательных организаций</w:t>
            </w:r>
          </w:p>
        </w:tc>
      </w:tr>
      <w:tr w:rsidR="00D22355" w:rsidRPr="00E60C6F" w:rsidTr="00A73B63">
        <w:trPr>
          <w:trHeight w:val="18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:rsidR="00D22355" w:rsidRPr="00E60C6F" w:rsidTr="00A73B63">
        <w:trPr>
          <w:trHeight w:val="18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отремонтированных зданий общеобразовательных организаций, которые оснащены средствами обучения и воспитания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отремонтированных зданий общеобразовательных организаций, которые оснащены средствами обучения и воспитания</w:t>
            </w:r>
          </w:p>
        </w:tc>
      </w:tr>
      <w:tr w:rsidR="00D22355" w:rsidRPr="00E60C6F" w:rsidTr="00A73B63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зданий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 зданий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D22355" w:rsidRPr="00E60C6F" w:rsidTr="00A73B63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Колличество блогоустроенных территорий  муниципальных общеобразовательных организаций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блогоустроенных территорий  муниципальных общеобразовательных организаций</w:t>
            </w:r>
          </w:p>
        </w:tc>
      </w:tr>
      <w:tr w:rsidR="00D22355" w:rsidRPr="00E60C6F" w:rsidTr="00A73B63">
        <w:trPr>
          <w:trHeight w:val="2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объектов, приведённых в соответствие требованиям, установленным законодательством по антитеррористической защищённости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объектов, приведённых в соответствие требованиям, установленным законодательством по антитеррористической защищённости</w:t>
            </w:r>
          </w:p>
        </w:tc>
      </w:tr>
      <w:tr w:rsidR="00D22355" w:rsidRPr="00E60C6F" w:rsidTr="00A73B63">
        <w:trPr>
          <w:trHeight w:val="2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учителей, осуществляющих учебный процесс в объектах капитального ремонта,  прошедших повышение квалификации/профессиональную переподготовку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учителей, осуществляющих учебный процесс в объектах капитального ремонта,  прошедших повышение квалификации/профессиональную переподготовку</w:t>
            </w:r>
          </w:p>
        </w:tc>
      </w:tr>
      <w:tr w:rsidR="00D22355" w:rsidRPr="00E60C6F" w:rsidTr="00A73B63">
        <w:trPr>
          <w:trHeight w:val="2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D22355" w:rsidRPr="00E60C6F" w:rsidTr="00A73B63">
        <w:trPr>
          <w:trHeight w:val="48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муниципальных образовательных организаций: дошкольных, общеобразовательных, дополнительного образования детей, в том числе  организаций,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 муниципальных образовательных организаций: дошкольных, общеобразовательных, дополнительного образования детей, в том числе  организаций,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</w:t>
            </w:r>
          </w:p>
        </w:tc>
      </w:tr>
      <w:tr w:rsidR="00D22355" w:rsidRPr="00E60C6F" w:rsidTr="00A73B63">
        <w:trPr>
          <w:trHeight w:val="2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созданных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функционирование которых обеспечено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созданных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функционирование которых обеспечено</w:t>
            </w:r>
          </w:p>
        </w:tc>
      </w:tr>
      <w:tr w:rsidR="00D22355" w:rsidRPr="00E60C6F" w:rsidTr="00A73B63">
        <w:trPr>
          <w:trHeight w:val="2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D22355" w:rsidRPr="00E60C6F" w:rsidTr="00A73B63">
        <w:trPr>
          <w:trHeight w:val="2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организаций, осуществляющих образовательную деятельность исключительно по адаптированным основным общеобразовательным программам, в которых обновлена материально-техническая база в организациях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организаций, осуществляющих образовательную деятельность исключительно по адаптированным основным общеобразовательным программам, в которых обновлена материально-техническая база в организациях</w:t>
            </w:r>
          </w:p>
        </w:tc>
      </w:tr>
      <w:tr w:rsidR="00D22355" w:rsidRPr="00E60C6F" w:rsidTr="00A73B63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муниципальных общеобразовательных организаций, в которых проведен капитальный ремонт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муниципальных общеобразовательных организаций, в которых проведен капитальный ремонт</w:t>
            </w:r>
          </w:p>
        </w:tc>
      </w:tr>
      <w:tr w:rsidR="00D22355" w:rsidRPr="00E60C6F" w:rsidTr="00A73B63">
        <w:trPr>
          <w:trHeight w:val="2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детей физической культурой и спортом</w:t>
            </w:r>
          </w:p>
        </w:tc>
      </w:tr>
      <w:tr w:rsidR="00D22355" w:rsidRPr="00E60C6F" w:rsidTr="00A73B63">
        <w:trPr>
          <w:trHeight w:val="4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</w:t>
            </w:r>
          </w:p>
        </w:tc>
      </w:tr>
      <w:tr w:rsidR="00D22355" w:rsidRPr="00E60C6F" w:rsidTr="00A73B63">
        <w:trPr>
          <w:trHeight w:val="56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созданных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созданных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D22355" w:rsidRPr="00E60C6F" w:rsidTr="00A73B63">
        <w:trPr>
          <w:trHeight w:val="2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стипендиантов, которым произведены  выплаты в области образования, культуры и искусства (юные дарования, одаренные дети)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стипендиантов, которым произведены  выплаты в области образования, культуры и искусства (юные дарования, одаренные дети)</w:t>
            </w:r>
          </w:p>
        </w:tc>
      </w:tr>
      <w:tr w:rsidR="00D22355" w:rsidRPr="00E60C6F" w:rsidTr="00A73B63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созданных центров цифрового образования детей it-куб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созданных центров цифрового образования детей it-куб</w:t>
            </w:r>
          </w:p>
        </w:tc>
      </w:tr>
      <w:tr w:rsidR="00D22355" w:rsidRPr="00E60C6F" w:rsidTr="00A73B63">
        <w:trPr>
          <w:trHeight w:val="2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созданых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D22355" w:rsidRPr="00E60C6F" w:rsidTr="00BB0FDD">
        <w:trPr>
          <w:trHeight w:val="28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</w:tr>
      <w:tr w:rsidR="00D22355" w:rsidRPr="00E60C6F" w:rsidTr="00BB0FDD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2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созданных детских технопарка «Кванториум»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созданных детских технопарка «Кванториум»</w:t>
            </w:r>
          </w:p>
        </w:tc>
      </w:tr>
      <w:tr w:rsidR="00D22355" w:rsidRPr="00E60C6F" w:rsidTr="00BB0FDD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общеобразовательных организаций, принявших участие в данных мероприятиях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355" w:rsidRPr="00E60C6F" w:rsidRDefault="00D22355" w:rsidP="00D223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 общеобразовательных организаций, принявших участие в данных мероприятиях</w:t>
            </w:r>
          </w:p>
        </w:tc>
      </w:tr>
    </w:tbl>
    <w:p w:rsidR="00BB0FDD" w:rsidRPr="00E60C6F" w:rsidRDefault="00BB0FDD" w:rsidP="00B657F7">
      <w:pPr>
        <w:rPr>
          <w:rFonts w:ascii="Arial" w:hAnsi="Arial" w:cs="Arial"/>
        </w:rPr>
      </w:pPr>
    </w:p>
    <w:p w:rsidR="00BB0FDD" w:rsidRPr="00E60C6F" w:rsidRDefault="00BB0FDD" w:rsidP="00BB0FDD">
      <w:pPr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7. Перечень мероприятий подпрограммы 1 «Общее образование»</w:t>
      </w:r>
    </w:p>
    <w:tbl>
      <w:tblPr>
        <w:tblW w:w="151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34"/>
        <w:gridCol w:w="1134"/>
        <w:gridCol w:w="960"/>
        <w:gridCol w:w="882"/>
        <w:gridCol w:w="851"/>
        <w:gridCol w:w="850"/>
        <w:gridCol w:w="851"/>
        <w:gridCol w:w="850"/>
        <w:gridCol w:w="960"/>
        <w:gridCol w:w="960"/>
        <w:gridCol w:w="960"/>
        <w:gridCol w:w="960"/>
        <w:gridCol w:w="1360"/>
      </w:tblGrid>
      <w:tr w:rsidR="00BB0FDD" w:rsidRPr="00E60C6F" w:rsidTr="00CB7AC8">
        <w:trPr>
          <w:trHeight w:val="6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81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EC26E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335177,68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EC26E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66371,17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66511,86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67431,55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67431,55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67431,55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EC26E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228670,00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45734,00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45734,00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45734,00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45734,00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45734,00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EC26E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100325,68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19411,17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19538,86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20458,55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20458,55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20458,55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49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EC26E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3182,00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4E184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4E184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047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46199,00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46199,00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462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462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462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224865,00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44973,00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44973,00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44973,00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44973,00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44973,00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12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6182,00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1226,00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1239,00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4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Получение общедоступного и бесплатного дошкольного, начального общего, основного общего, среднего общего образования, дополнительного образования в муниципальных общеобразовательных организациях, человек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3805,00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3805,00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761,00 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Прогнозируемое количество в семьях детей, человек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0DB0" w:rsidRPr="00E60C6F" w:rsidTr="00A73B63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01.11.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100325,68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19411,17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19538,86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20458,55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20458,55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20458,55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0DB0" w:rsidRPr="00E60C6F" w:rsidTr="00A73B63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96C29" w:rsidRPr="00E60C6F" w:rsidTr="00A73B63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100325,68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19411,17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19538,86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20458,55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20458,55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20458,55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0E0DB0" w:rsidRPr="00E60C6F" w:rsidTr="00A73B63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C96C29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0E0DB0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0E0DB0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E0DB0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0" w:rsidRPr="00E60C6F" w:rsidRDefault="000E0DB0" w:rsidP="000E0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02.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Реализация  федеральных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13628,98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2624,00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2793,66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7547,13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1452,99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1452,99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CC" w:rsidRPr="00E60C6F" w:rsidRDefault="00161CCC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1547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1294,38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265,66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4787,47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60283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980,95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980,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602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980,</w:t>
            </w:r>
            <w:r w:rsidR="0060283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02.08.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 w:type="page"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8743,98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1647,00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1816,66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1816,66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1816,66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3082,13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559,99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559,99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654,05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874,38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164,70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181,66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4787,47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922,31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922,31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980,95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980,85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161CCC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980,85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горячим питанием обучающихся 1-4 классов, человек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161CC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4885,00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977,00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4465,00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893,00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E2D55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детей, которым предусмотрены средства 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организациях, человек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52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2406,20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2406,20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481.20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725C1F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725C1F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03.01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2406,00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96C29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2406,00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481,20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481,20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C29" w:rsidRPr="00E60C6F" w:rsidRDefault="00C96C29" w:rsidP="00C96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481,20 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Pr="00E60C6F" w:rsidRDefault="00C96C29" w:rsidP="00C96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C96C29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C96C29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A73B63">
        <w:trPr>
          <w:trHeight w:val="13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организаций, в которых проведены: ремонт, закупка, установка внутреннего противопожарного водопровода, насосов и автоматики управления, автоматической пожарной сигнализации и систем оповещения пожарных лестниц и ограждений, систем дымоудаления, обработка конструкций огнезащитным составом, замена горючей отделки на путях эвакуации на негорючую, приведение эвакуационных путей и выходов в соответствие с требованиями законодательства в сфере пожарной безопасности, оборудование зданий запасными выходами, огнезащитными препятствиями, оборудование огнезащитных препятствий защитными решетками или пленками, закупка газо-дымозащитных комплектов, разработка планов эвакуации, шт.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9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A73B63">
        <w:trPr>
          <w:trHeight w:val="10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2D55" w:rsidRPr="00E60C6F" w:rsidTr="00A73B63">
        <w:trPr>
          <w:trHeight w:val="10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55" w:rsidRPr="00E60C6F" w:rsidRDefault="00FE2D55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55" w:rsidRPr="00E60C6F" w:rsidRDefault="00FE2D55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55" w:rsidRPr="00E60C6F" w:rsidRDefault="00FE2D55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55" w:rsidRPr="00E60C6F" w:rsidRDefault="00FE2D55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55" w:rsidRPr="00E60C6F" w:rsidRDefault="00FE2D55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125619,72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125619,72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105340,50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105340,50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20279,22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20279,22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08.01.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93217,20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93217,20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76895,48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76895,48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16231,72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16231,72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зданий, в которых в полном объеме выполнены мероприятия по капитальному ремонту общеобразовательных организаций, шт.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08.02.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8048,72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8048,72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6526,61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6526,61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1522,11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1522,11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отремонтированных зданий общеобразовательных организаций, которые оснащены средствами обучения и воспитания, шт.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14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08.03.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 w:type="page"/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14206,38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D01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14206,38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12785,74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12785,74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1420,64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1420,64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зданий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области, шт.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08.04.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10147,42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10147,42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9132,67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9132,67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1014,75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D011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BD011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D835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бл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гоустроенных территорий  муниципальных общеобразовательных организаций, шт.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09.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 xml:space="preserve">Обеспечение условий доступности для инвалидов объектов и предоставляемых услуг в сфере образования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09.01.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8358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D8358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3921C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3921C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83581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83581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F7308E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F7308E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муниципальных образовательных организаций: дошкольных, общеобразовательных, дополнительного образования детей, в том числе  организаций, осуществляющих образовательную деятельность по адаптированным основным общеобразовательным программам, в которых созданы условия для получения детьми-инвалидами качественного образования, шт.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13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«Современная школа»  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3250,01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3250,01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2146,34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2146,34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D75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554,88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D75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554,88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548,79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548,79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2250,01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2250,01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1646,34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1646,34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54,88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145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548,79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548,79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созданных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функционирование которых обеспечено, шт.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CB7AC8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7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Е1.02.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D75B26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D75B26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BB0FDD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функционирования, шт.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B0FDD" w:rsidRPr="00E60C6F" w:rsidTr="00D1289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DD" w:rsidRPr="00E60C6F" w:rsidRDefault="00BB0FDD" w:rsidP="00BB0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69EB" w:rsidRPr="00E60C6F" w:rsidTr="00D12890">
        <w:trPr>
          <w:trHeight w:val="30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480132,39 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72776,38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195236,78 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70706,41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70706,41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70706,41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69EB" w:rsidRPr="00E60C6F" w:rsidTr="00D12890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343703,97 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49333,33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152527,49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47281,05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47281,05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47281,05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A69EB" w:rsidRPr="00E60C6F" w:rsidTr="00D12890">
        <w:trPr>
          <w:trHeight w:val="67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124910,16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20745,95 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40547,98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21205,41 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21205,41 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21205,41 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A69EB" w:rsidRPr="00E60C6F" w:rsidTr="00D12890">
        <w:trPr>
          <w:trHeight w:val="67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11518,26 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2697,10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2161,31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2219,95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2219,95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9EB" w:rsidRPr="00E60C6F" w:rsidRDefault="00BA69EB" w:rsidP="00BA6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2219,95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EB" w:rsidRPr="00E60C6F" w:rsidRDefault="00BA69EB" w:rsidP="00BA6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B0FDD" w:rsidRPr="00E60C6F" w:rsidRDefault="00BB0FDD" w:rsidP="00B657F7">
      <w:pPr>
        <w:rPr>
          <w:rFonts w:ascii="Arial" w:hAnsi="Arial" w:cs="Arial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94B56" w:rsidRPr="00E60C6F" w:rsidRDefault="00A94B56" w:rsidP="00D12890">
      <w:pPr>
        <w:spacing w:after="0"/>
        <w:rPr>
          <w:rFonts w:ascii="Arial" w:hAnsi="Arial" w:cs="Arial"/>
          <w:b/>
          <w:sz w:val="24"/>
          <w:szCs w:val="24"/>
        </w:rPr>
      </w:pPr>
    </w:p>
    <w:p w:rsidR="00CB7AC8" w:rsidRPr="00E60C6F" w:rsidRDefault="00CB7AC8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 xml:space="preserve">8. Перечень мероприятий подпрограммы 2 «Дополнительное образование, </w:t>
      </w:r>
    </w:p>
    <w:p w:rsidR="00CB7AC8" w:rsidRPr="00E60C6F" w:rsidRDefault="00CB7AC8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воспитание и психолого-социальное сопровождение детей»</w:t>
      </w:r>
    </w:p>
    <w:p w:rsidR="00CB7AC8" w:rsidRPr="00E60C6F" w:rsidRDefault="00CB7AC8" w:rsidP="00CB7AC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06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0"/>
        <w:gridCol w:w="1134"/>
        <w:gridCol w:w="960"/>
        <w:gridCol w:w="883"/>
        <w:gridCol w:w="851"/>
        <w:gridCol w:w="850"/>
        <w:gridCol w:w="851"/>
        <w:gridCol w:w="850"/>
        <w:gridCol w:w="960"/>
        <w:gridCol w:w="960"/>
        <w:gridCol w:w="960"/>
        <w:gridCol w:w="960"/>
        <w:gridCol w:w="1300"/>
      </w:tblGrid>
      <w:tr w:rsidR="00CB7AC8" w:rsidRPr="00E60C6F" w:rsidTr="00CB7AC8">
        <w:trPr>
          <w:trHeight w:val="4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81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B7AC8" w:rsidRPr="00E60C6F" w:rsidTr="00CB7AC8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B7AC8" w:rsidRPr="00E60C6F" w:rsidTr="00CB7AC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68470C" w:rsidRPr="00E60C6F" w:rsidTr="00CB7AC8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95,97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95,97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8470C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23,69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23,69 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68470C" w:rsidRPr="00E60C6F" w:rsidTr="00CB7AC8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1,19 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68470C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71,09 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B7AC8" w:rsidRPr="00E60C6F" w:rsidTr="00D1289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95,97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7AC8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23,69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23,69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B7AC8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1,19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B7AC8" w:rsidRPr="00E60C6F" w:rsidTr="00D1289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71,09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68470C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  <w:r w:rsidR="00CB7AC8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  <w:r w:rsidR="0068470C"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B7AC8" w:rsidRPr="00E60C6F" w:rsidTr="00D1289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Федерации, шт.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7AC8" w:rsidRPr="00E60C6F" w:rsidTr="00D1289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60C6F">
              <w:rPr>
                <w:rFonts w:ascii="Arial" w:eastAsia="Times New Roman" w:hAnsi="Arial" w:cs="Arial"/>
                <w:lang w:eastAsia="ru-RU"/>
              </w:rPr>
              <w:t>IV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B7AC8" w:rsidRPr="00E60C6F" w:rsidTr="00D12890">
        <w:trPr>
          <w:trHeight w:val="12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C8" w:rsidRPr="00E60C6F" w:rsidRDefault="00CB7AC8" w:rsidP="00CB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8470C" w:rsidRPr="00E60C6F" w:rsidTr="00CB7AC8">
        <w:trPr>
          <w:trHeight w:val="30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95,97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95,97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8470C" w:rsidRPr="00E60C6F" w:rsidTr="00CB7AC8">
        <w:trPr>
          <w:trHeight w:val="67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23,69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23,69 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68470C" w:rsidRPr="00E60C6F" w:rsidTr="00CB7AC8">
        <w:trPr>
          <w:trHeight w:val="67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1,19 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68470C" w:rsidRPr="00E60C6F" w:rsidTr="00CB7AC8">
        <w:trPr>
          <w:trHeight w:val="67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71,09 </w:t>
            </w: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70C" w:rsidRPr="00E60C6F" w:rsidRDefault="0068470C" w:rsidP="00684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60C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70C" w:rsidRPr="00E60C6F" w:rsidRDefault="0068470C" w:rsidP="00684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B7AC8" w:rsidRPr="00E60C6F" w:rsidRDefault="00CB7AC8" w:rsidP="00B657F7">
      <w:pPr>
        <w:rPr>
          <w:rFonts w:ascii="Arial" w:hAnsi="Arial" w:cs="Arial"/>
        </w:rPr>
      </w:pPr>
    </w:p>
    <w:p w:rsidR="002E0B9B" w:rsidRPr="00E60C6F" w:rsidRDefault="002E0B9B" w:rsidP="00B657F7">
      <w:pPr>
        <w:rPr>
          <w:rFonts w:ascii="Arial" w:hAnsi="Arial" w:cs="Arial"/>
        </w:rPr>
      </w:pPr>
    </w:p>
    <w:p w:rsidR="002E0B9B" w:rsidRPr="00E60C6F" w:rsidRDefault="002E0B9B" w:rsidP="00B657F7">
      <w:pPr>
        <w:rPr>
          <w:rFonts w:ascii="Arial" w:hAnsi="Arial" w:cs="Arial"/>
        </w:rPr>
      </w:pPr>
    </w:p>
    <w:p w:rsidR="002E0B9B" w:rsidRPr="00E60C6F" w:rsidRDefault="002E0B9B" w:rsidP="00B657F7">
      <w:pPr>
        <w:rPr>
          <w:rFonts w:ascii="Arial" w:hAnsi="Arial" w:cs="Arial"/>
        </w:rPr>
      </w:pPr>
    </w:p>
    <w:p w:rsidR="002E0B9B" w:rsidRPr="00E60C6F" w:rsidRDefault="002E0B9B" w:rsidP="00B657F7">
      <w:pPr>
        <w:rPr>
          <w:rFonts w:ascii="Arial" w:hAnsi="Arial" w:cs="Arial"/>
        </w:rPr>
      </w:pPr>
      <w:bookmarkStart w:id="0" w:name="_GoBack"/>
      <w:bookmarkEnd w:id="0"/>
    </w:p>
    <w:p w:rsidR="002E0B9B" w:rsidRPr="00E60C6F" w:rsidRDefault="002E0B9B" w:rsidP="00B657F7">
      <w:pPr>
        <w:rPr>
          <w:rFonts w:ascii="Arial" w:hAnsi="Arial" w:cs="Arial"/>
        </w:rPr>
      </w:pPr>
    </w:p>
    <w:p w:rsidR="002E0B9B" w:rsidRPr="00E60C6F" w:rsidRDefault="002E0B9B" w:rsidP="00B657F7">
      <w:pPr>
        <w:rPr>
          <w:rFonts w:ascii="Arial" w:hAnsi="Arial" w:cs="Arial"/>
        </w:rPr>
      </w:pPr>
    </w:p>
    <w:tbl>
      <w:tblPr>
        <w:tblW w:w="14180" w:type="dxa"/>
        <w:tblInd w:w="5" w:type="dxa"/>
        <w:tblLook w:val="04A0" w:firstRow="1" w:lastRow="0" w:firstColumn="1" w:lastColumn="0" w:noHBand="0" w:noVBand="1"/>
      </w:tblPr>
      <w:tblGrid>
        <w:gridCol w:w="800"/>
        <w:gridCol w:w="2080"/>
        <w:gridCol w:w="1140"/>
        <w:gridCol w:w="1600"/>
        <w:gridCol w:w="960"/>
        <w:gridCol w:w="960"/>
        <w:gridCol w:w="960"/>
        <w:gridCol w:w="960"/>
        <w:gridCol w:w="960"/>
        <w:gridCol w:w="960"/>
        <w:gridCol w:w="1440"/>
        <w:gridCol w:w="1360"/>
      </w:tblGrid>
      <w:tr w:rsidR="002E0B9B" w:rsidRPr="00E60C6F" w:rsidTr="00625994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625994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B9B" w:rsidRPr="00E60C6F" w:rsidRDefault="002E0B9B" w:rsidP="002E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E0B9B" w:rsidRPr="00E60C6F" w:rsidRDefault="002E0B9B" w:rsidP="00B657F7">
      <w:pPr>
        <w:rPr>
          <w:rFonts w:ascii="Arial" w:hAnsi="Arial" w:cs="Arial"/>
        </w:rPr>
      </w:pPr>
    </w:p>
    <w:sectPr w:rsidR="002E0B9B" w:rsidRPr="00E60C6F" w:rsidSect="00E60C6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572" w:rsidRDefault="00906572" w:rsidP="006A30E4">
      <w:pPr>
        <w:spacing w:after="0" w:line="240" w:lineRule="auto"/>
      </w:pPr>
      <w:r>
        <w:separator/>
      </w:r>
    </w:p>
  </w:endnote>
  <w:endnote w:type="continuationSeparator" w:id="0">
    <w:p w:rsidR="00906572" w:rsidRDefault="00906572" w:rsidP="006A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572" w:rsidRDefault="00906572" w:rsidP="006A30E4">
      <w:pPr>
        <w:spacing w:after="0" w:line="240" w:lineRule="auto"/>
      </w:pPr>
      <w:r>
        <w:separator/>
      </w:r>
    </w:p>
  </w:footnote>
  <w:footnote w:type="continuationSeparator" w:id="0">
    <w:p w:rsidR="00906572" w:rsidRDefault="00906572" w:rsidP="006A3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DB"/>
    <w:rsid w:val="00062615"/>
    <w:rsid w:val="000E0DB0"/>
    <w:rsid w:val="000E1919"/>
    <w:rsid w:val="001168DB"/>
    <w:rsid w:val="00161CCC"/>
    <w:rsid w:val="00204050"/>
    <w:rsid w:val="00221F65"/>
    <w:rsid w:val="002E0B9B"/>
    <w:rsid w:val="003921C1"/>
    <w:rsid w:val="003946F4"/>
    <w:rsid w:val="004E1845"/>
    <w:rsid w:val="005009F4"/>
    <w:rsid w:val="0060283E"/>
    <w:rsid w:val="00625994"/>
    <w:rsid w:val="00636638"/>
    <w:rsid w:val="0068470C"/>
    <w:rsid w:val="006A30E4"/>
    <w:rsid w:val="006A5ACB"/>
    <w:rsid w:val="006F68CF"/>
    <w:rsid w:val="00725C1F"/>
    <w:rsid w:val="007D38B2"/>
    <w:rsid w:val="00803BA0"/>
    <w:rsid w:val="00906572"/>
    <w:rsid w:val="009F0C92"/>
    <w:rsid w:val="00A51B46"/>
    <w:rsid w:val="00A54986"/>
    <w:rsid w:val="00A73B63"/>
    <w:rsid w:val="00A94B56"/>
    <w:rsid w:val="00A959E7"/>
    <w:rsid w:val="00B45D61"/>
    <w:rsid w:val="00B657F7"/>
    <w:rsid w:val="00BA69EB"/>
    <w:rsid w:val="00BB0FDD"/>
    <w:rsid w:val="00BC423B"/>
    <w:rsid w:val="00BC7715"/>
    <w:rsid w:val="00BD0111"/>
    <w:rsid w:val="00BD6C89"/>
    <w:rsid w:val="00C96C29"/>
    <w:rsid w:val="00CB7AC8"/>
    <w:rsid w:val="00D12890"/>
    <w:rsid w:val="00D22355"/>
    <w:rsid w:val="00D75B26"/>
    <w:rsid w:val="00D83581"/>
    <w:rsid w:val="00E17F6B"/>
    <w:rsid w:val="00E60C6F"/>
    <w:rsid w:val="00EC26EF"/>
    <w:rsid w:val="00F7308E"/>
    <w:rsid w:val="00FC28E0"/>
    <w:rsid w:val="00FE2D55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AEAC2-0BB7-4055-8E37-EC25E72F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0E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A3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0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53</Pages>
  <Words>9618</Words>
  <Characters>54828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2022-12-16T11:37:00Z</dcterms:created>
  <dcterms:modified xsi:type="dcterms:W3CDTF">2023-01-13T08:33:00Z</dcterms:modified>
</cp:coreProperties>
</file>