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21" w:rsidRPr="008D14AB" w:rsidRDefault="00E86221" w:rsidP="008D14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АДМИНИСТРАЦИЯ</w:t>
      </w:r>
    </w:p>
    <w:p w:rsidR="00E86221" w:rsidRPr="008D14AB" w:rsidRDefault="00E86221" w:rsidP="008D14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E86221" w:rsidRPr="008D14AB" w:rsidRDefault="00E86221" w:rsidP="008D14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МОСКОВСКОЙ ОБЛАСТИ</w:t>
      </w:r>
    </w:p>
    <w:p w:rsidR="00E86221" w:rsidRPr="008D14AB" w:rsidRDefault="00E86221" w:rsidP="008D14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пос. Молодёжный</w:t>
      </w:r>
    </w:p>
    <w:p w:rsidR="00E86221" w:rsidRPr="008D14AB" w:rsidRDefault="00E86221" w:rsidP="008D14AB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ПОСТАНОВЛЕНИЕ</w:t>
      </w:r>
    </w:p>
    <w:p w:rsidR="00E86221" w:rsidRPr="008D14AB" w:rsidRDefault="00E86221" w:rsidP="008D14AB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tabs>
          <w:tab w:val="left" w:pos="5103"/>
        </w:tabs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14.11.2022 года                                                                                                  </w:t>
      </w:r>
      <w:r w:rsid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</w:t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№ 290</w:t>
      </w:r>
    </w:p>
    <w:p w:rsidR="00E86221" w:rsidRPr="008D14AB" w:rsidRDefault="00E86221" w:rsidP="008D14AB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Об утверждении муниципальной программы «Социальная защита населения» на 2023-2027 годы</w:t>
      </w:r>
    </w:p>
    <w:p w:rsidR="00E86221" w:rsidRPr="008D14AB" w:rsidRDefault="00E86221" w:rsidP="008D14AB">
      <w:pPr>
        <w:spacing w:after="0" w:line="240" w:lineRule="auto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 xml:space="preserve">  </w:t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8D14AB"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ru-RU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, руководствуясь Уставом ЗАТО городской округ Молодёжный, </w:t>
      </w: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E86221" w:rsidRPr="008D14AB" w:rsidRDefault="00E86221" w:rsidP="008D14AB">
      <w:pPr>
        <w:tabs>
          <w:tab w:val="left" w:pos="567"/>
        </w:tabs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>1.Утвердить муниципальную программу «Социальная защита населения» на 2023-2027 годы (прилагается).</w:t>
      </w: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E86221" w:rsidRPr="008D14AB" w:rsidRDefault="00E86221" w:rsidP="008D14AB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Интернет»  </w:t>
      </w:r>
      <w:hyperlink r:id="rId4" w:history="1">
        <w:r w:rsidRPr="008D14AB">
          <w:rPr>
            <w:rFonts w:ascii="Arial" w:eastAsia="Times New Roman" w:hAnsi="Arial" w:cs="Arial"/>
            <w:color w:val="0000FF"/>
            <w:kern w:val="28"/>
            <w:sz w:val="24"/>
            <w:szCs w:val="24"/>
            <w:u w:val="single"/>
            <w:lang w:eastAsia="ru-RU"/>
          </w:rPr>
          <w:t>https://молодёжный.рф</w:t>
        </w:r>
        <w:proofErr w:type="gramEnd"/>
      </w:hyperlink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. </w:t>
      </w:r>
    </w:p>
    <w:p w:rsidR="00E86221" w:rsidRPr="008D14AB" w:rsidRDefault="00E86221" w:rsidP="008D14AB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E86221" w:rsidRPr="008D14AB" w:rsidRDefault="00E86221" w:rsidP="008D14AB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ВРИО </w:t>
      </w:r>
      <w:proofErr w:type="gramStart"/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Главы</w:t>
      </w:r>
      <w:proofErr w:type="gramEnd"/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</w:t>
      </w:r>
    </w:p>
    <w:p w:rsidR="00E86221" w:rsidRPr="008D14AB" w:rsidRDefault="00E86221" w:rsidP="008D14AB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sectPr w:rsidR="00E86221" w:rsidRPr="008D14AB" w:rsidSect="00E8622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Московской области</w:t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             </w:t>
      </w:r>
      <w:r w:rsidRPr="008D14A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М.А. Петухов                      </w:t>
      </w:r>
    </w:p>
    <w:p w:rsidR="00E86221" w:rsidRPr="008D14AB" w:rsidRDefault="00E86221" w:rsidP="008D14A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108C6" w:rsidRPr="008D14AB" w:rsidRDefault="00F0601B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 xml:space="preserve">Муниципальная </w:t>
      </w:r>
      <w:proofErr w:type="gramStart"/>
      <w:r w:rsidRPr="008D14AB">
        <w:rPr>
          <w:rFonts w:ascii="Arial" w:hAnsi="Arial" w:cs="Arial"/>
          <w:b/>
          <w:sz w:val="24"/>
          <w:szCs w:val="24"/>
        </w:rPr>
        <w:t>программа</w:t>
      </w:r>
      <w:proofErr w:type="gramEnd"/>
      <w:r w:rsidRPr="008D14AB">
        <w:rPr>
          <w:rFonts w:ascii="Arial" w:hAnsi="Arial" w:cs="Arial"/>
          <w:b/>
          <w:sz w:val="24"/>
          <w:szCs w:val="24"/>
        </w:rPr>
        <w:t xml:space="preserve"> </w:t>
      </w:r>
      <w:r w:rsidR="00FD4EA7" w:rsidRPr="008D14AB">
        <w:rPr>
          <w:rFonts w:ascii="Arial" w:hAnsi="Arial" w:cs="Arial"/>
          <w:b/>
          <w:sz w:val="24"/>
          <w:szCs w:val="24"/>
        </w:rPr>
        <w:t xml:space="preserve">ЗАТО городской округ Молодёжный Московской области </w:t>
      </w:r>
    </w:p>
    <w:p w:rsidR="00BD6C89" w:rsidRPr="008D14AB" w:rsidRDefault="00F0601B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>«Социальная защита населения»</w:t>
      </w:r>
    </w:p>
    <w:p w:rsidR="00F108C6" w:rsidRPr="008D14AB" w:rsidRDefault="00FD4EA7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 xml:space="preserve">Паспорт муниципальной </w:t>
      </w:r>
      <w:proofErr w:type="gramStart"/>
      <w:r w:rsidRPr="008D14AB">
        <w:rPr>
          <w:rFonts w:ascii="Arial" w:hAnsi="Arial" w:cs="Arial"/>
          <w:b/>
          <w:sz w:val="24"/>
          <w:szCs w:val="24"/>
        </w:rPr>
        <w:t>программы</w:t>
      </w:r>
      <w:proofErr w:type="gramEnd"/>
      <w:r w:rsidRPr="008D14AB">
        <w:rPr>
          <w:rFonts w:ascii="Arial" w:hAnsi="Arial" w:cs="Arial"/>
          <w:b/>
          <w:sz w:val="24"/>
          <w:szCs w:val="24"/>
        </w:rPr>
        <w:t xml:space="preserve"> ЗАТО городской округ Молодёжный </w:t>
      </w:r>
    </w:p>
    <w:p w:rsidR="00FD4EA7" w:rsidRPr="008D14AB" w:rsidRDefault="00FD4EA7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>«Социальная защита населения»</w:t>
      </w:r>
    </w:p>
    <w:p w:rsidR="00F108C6" w:rsidRPr="008D14AB" w:rsidRDefault="00F108C6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794"/>
        <w:gridCol w:w="1730"/>
        <w:gridCol w:w="1984"/>
        <w:gridCol w:w="1985"/>
        <w:gridCol w:w="1842"/>
        <w:gridCol w:w="1843"/>
        <w:gridCol w:w="1701"/>
      </w:tblGrid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Заместитель Главы Администрации – Тарасова Л.И.</w:t>
            </w:r>
          </w:p>
        </w:tc>
      </w:tr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100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1.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 xml:space="preserve"> Обеспечение социального развития муниципального образования на основе устойчивого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52F98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Муниципальные</w:t>
            </w:r>
            <w:r w:rsidR="00F0601B" w:rsidRPr="008D14AB">
              <w:rPr>
                <w:rFonts w:ascii="Arial" w:hAnsi="Arial" w:cs="Arial"/>
                <w:sz w:val="24"/>
                <w:szCs w:val="24"/>
              </w:rPr>
              <w:t xml:space="preserve"> заказчики подпрограмм</w:t>
            </w:r>
          </w:p>
        </w:tc>
      </w:tr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1. Подпрограмма I «Социальная поддержка граждан»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2. Подпрограмма II «Развитие системы отдыха и оздоровления детей»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630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3. Подпрограмма IV «Содействие занятости населения, развитие трудовых ресурсов и охраны труда»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4. Подпрограмма V «Обеспечивающая подпрограмма»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720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5. Подпрограмма VI «Развитие и поддержка социально </w:t>
            </w:r>
            <w:r w:rsidRPr="008D14AB">
              <w:rPr>
                <w:rFonts w:ascii="Arial" w:hAnsi="Arial" w:cs="Arial"/>
                <w:sz w:val="24"/>
                <w:szCs w:val="24"/>
              </w:rPr>
              <w:lastRenderedPageBreak/>
              <w:t>ориентированных некоммерческих организаций»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  <w:r w:rsidR="00535E9E"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="00535E9E"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="00535E9E"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780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6. Подпрограмма VII «Обеспечение доступности для инвалидов и маломобильных групп населения объектов инфраструктуры и услуг»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 </w:t>
            </w:r>
            <w:r w:rsidR="00535E9E" w:rsidRPr="008D14AB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="00535E9E" w:rsidRPr="008D14AB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="00535E9E" w:rsidRPr="008D14AB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  <w:r w:rsidR="00FD4EA7"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F0601B" w:rsidRPr="008D14AB" w:rsidTr="00FD4EA7">
        <w:trPr>
          <w:trHeight w:val="1740"/>
        </w:trPr>
        <w:tc>
          <w:tcPr>
            <w:tcW w:w="3794" w:type="dxa"/>
            <w:vMerge w:val="restart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 xml:space="preserve">В рамках Подпрограммы I «Социальная поддержка граждан» (далее - подпрограмма I) осуществляется повышение качества и уровня жизни граждан, имеющих право на социальную поддержку в соответствии с законодательством.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Реализация мероприятий Подпрограммы I направлена на достижение своевременного и полного предоставления мер социальной поддержки, установленных законодательством, всем гражданам, обратившимся и имеющим право на их получение, предоставление качественных социальных услуг для населения.</w:t>
            </w:r>
          </w:p>
        </w:tc>
      </w:tr>
      <w:tr w:rsidR="00F0601B" w:rsidRPr="008D14AB" w:rsidTr="00FD4EA7">
        <w:trPr>
          <w:trHeight w:val="3150"/>
        </w:trPr>
        <w:tc>
          <w:tcPr>
            <w:tcW w:w="3794" w:type="dxa"/>
            <w:vMerge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 xml:space="preserve">В рамках Подпрограммы II «Развитие системы отдыха и оздоровления детей» (далее - Подпрограмма II) осуществляется обеспечение развития системы отдыха и оздоровления детей в городском округе.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Реализация мероприятий Подпрограммы II направлена на создание условий для духовного, нравственного и физического развития детей в возрасте от 7 до 15 лет (включительно), проживающих на территории муниципального образования, обеспечение бесплатными путевками детей, находящихся в трудной жизненной ситуации, детей-инвалидов и компенсацию стоимости путевок для детей из многодетных семей, детей-инвалидов, сохранение и развитие инфраструктуры детских оздоровительных лагерей, находящихся в муниципальной собственности Московской области, повышение эффективности деятельности загородных организаций отдыха и оздоровления детей, повышение удовлетворенности получателей услуг детского отдыха и оздоровления качеством предоставляемых услуг.</w:t>
            </w:r>
          </w:p>
        </w:tc>
      </w:tr>
      <w:tr w:rsidR="00F0601B" w:rsidRPr="008D14AB" w:rsidTr="00FD4EA7">
        <w:trPr>
          <w:trHeight w:val="2040"/>
        </w:trPr>
        <w:tc>
          <w:tcPr>
            <w:tcW w:w="3794" w:type="dxa"/>
            <w:vMerge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>В рамках Подпрограммы IV «Содействие занятости населения, развитие трудовых ресурсов и охраны труда» (далее - Подпрограмма IV ) обеспечиваются права граждан на труд и социальную защиту от безработицы, содействие в подборе подходящей работы и трудоустройстве, информирование граждан о положении на рынке труда, безработным гражданам гарантируется социальная поддержка, осуществление мер активной политики занятости населения.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 w:type="page"/>
              <w:t>Реализация мероприятий Подпрограммы IV направлена на осуществление  политики в сфере охраны труда, повышение профессионального уровня специалистов в области управления.</w:t>
            </w:r>
          </w:p>
        </w:tc>
      </w:tr>
      <w:tr w:rsidR="00F0601B" w:rsidRPr="008D14AB" w:rsidTr="00FD4EA7">
        <w:trPr>
          <w:trHeight w:val="1935"/>
        </w:trPr>
        <w:tc>
          <w:tcPr>
            <w:tcW w:w="3794" w:type="dxa"/>
            <w:vMerge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D14AB">
              <w:rPr>
                <w:rFonts w:ascii="Arial" w:hAnsi="Arial" w:cs="Arial"/>
                <w:iCs/>
                <w:sz w:val="24"/>
                <w:szCs w:val="24"/>
              </w:rPr>
              <w:t>4. В рамках Подпрограммы V «Обеспечивающая подпрограмма» (далее - Подпрограмма V) осуществляется создание условий, обеспечивающих деятельность органов местного самоуправления городских округов в сфере соци</w:t>
            </w:r>
            <w:r w:rsidR="00535E9E" w:rsidRPr="008D14AB">
              <w:rPr>
                <w:rFonts w:ascii="Arial" w:hAnsi="Arial" w:cs="Arial"/>
                <w:iCs/>
                <w:sz w:val="24"/>
                <w:szCs w:val="24"/>
              </w:rPr>
              <w:t>а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>льной защиты.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Реализация мероприятий Подпрограммы V направлена на создание оптимальных условий: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деятельности органов местного самоуправления городских округов в сфере социальной защиты населения;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 xml:space="preserve">исполнения переданных полномочий Московской области по созданию комиссий по делам несовершеннолетних и защите их прав.                      </w:t>
            </w:r>
          </w:p>
        </w:tc>
      </w:tr>
      <w:tr w:rsidR="00F0601B" w:rsidRPr="008D14AB" w:rsidTr="00FD4EA7">
        <w:trPr>
          <w:trHeight w:val="2145"/>
        </w:trPr>
        <w:tc>
          <w:tcPr>
            <w:tcW w:w="3794" w:type="dxa"/>
            <w:vMerge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>В рамках Подпрограммы VI «Развитие и поддержка социально ориентированных некоммерческих организаций» (далее - Подпрограмма VI) осуществляется поддержка СО НКО, осуществляющих свою деятельность на территории городского округа.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Реализация мероприятий Подпрограммы VI направлена на создание условий для деятельности СО НКО посредством оказания им финансовой, имущественной, информационной, консультационной поддержки, привлечение СО НКО в сферу оказания услуг населению городского округа, создание постоянно действующей системы взаимодействия органов местного самоуправления, СО НКО и населения городского округа.</w:t>
            </w:r>
          </w:p>
        </w:tc>
      </w:tr>
      <w:tr w:rsidR="00F0601B" w:rsidRPr="008D14AB" w:rsidTr="00FD4EA7">
        <w:trPr>
          <w:trHeight w:val="2490"/>
        </w:trPr>
        <w:tc>
          <w:tcPr>
            <w:tcW w:w="3794" w:type="dxa"/>
            <w:vMerge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5" w:type="dxa"/>
            <w:gridSpan w:val="6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t>В рамках Подпрограммы VII «Обеспечение доступности для инвалидов и маломобильных групп населения объектов инфраструктуры и услуг» (далее - Подпрограмма VII) осуществляются мероприятия, направленные на повышение уровня доступности инфраструктурных объектов для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в городском округе.</w:t>
            </w:r>
            <w:r w:rsidRPr="008D14AB">
              <w:rPr>
                <w:rFonts w:ascii="Arial" w:hAnsi="Arial" w:cs="Arial"/>
                <w:iCs/>
                <w:sz w:val="24"/>
                <w:szCs w:val="24"/>
              </w:rPr>
              <w:br/>
              <w:t>Реализация мероприятий Подпрограммы VII направлена расширение жизненного пространства для инвалидов и маломобильных групп населения, обеспечение возможности реализации и активной интеграции людей с ограниченными возможностями, а также раскрытия их социокультурного потенциала.</w:t>
            </w:r>
          </w:p>
        </w:tc>
      </w:tr>
      <w:tr w:rsidR="00F0601B" w:rsidRPr="008D14AB" w:rsidTr="00030894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</w:t>
            </w:r>
            <w:r w:rsidR="00612DC2" w:rsidRPr="008D14AB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8D14AB">
              <w:rPr>
                <w:rFonts w:ascii="Arial" w:hAnsi="Arial" w:cs="Arial"/>
                <w:sz w:val="24"/>
                <w:szCs w:val="24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1730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985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842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843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701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F0601B" w:rsidRPr="008D14AB" w:rsidTr="00030894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730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7494,00</w:t>
            </w:r>
          </w:p>
        </w:tc>
        <w:tc>
          <w:tcPr>
            <w:tcW w:w="1984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2473,00</w:t>
            </w:r>
          </w:p>
        </w:tc>
        <w:tc>
          <w:tcPr>
            <w:tcW w:w="1985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2500,00</w:t>
            </w:r>
          </w:p>
        </w:tc>
        <w:tc>
          <w:tcPr>
            <w:tcW w:w="1842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2521,00</w:t>
            </w:r>
          </w:p>
        </w:tc>
        <w:tc>
          <w:tcPr>
            <w:tcW w:w="1843" w:type="dxa"/>
            <w:hideMark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F0601B" w:rsidRPr="008D14AB" w:rsidTr="00030894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730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4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5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F0601B" w:rsidRPr="008D14AB" w:rsidTr="00BE3835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="00535E9E" w:rsidRPr="008D14AB">
              <w:rPr>
                <w:rFonts w:ascii="Arial" w:hAnsi="Arial" w:cs="Arial"/>
                <w:sz w:val="24"/>
                <w:szCs w:val="24"/>
              </w:rPr>
              <w:t>а</w:t>
            </w:r>
            <w:r w:rsidRPr="008D14AB">
              <w:rPr>
                <w:rFonts w:ascii="Arial" w:hAnsi="Arial" w:cs="Arial"/>
                <w:sz w:val="24"/>
                <w:szCs w:val="24"/>
              </w:rPr>
              <w:t xml:space="preserve"> муниципальн</w:t>
            </w:r>
            <w:r w:rsidR="00535E9E" w:rsidRPr="008D14AB">
              <w:rPr>
                <w:rFonts w:ascii="Arial" w:hAnsi="Arial" w:cs="Arial"/>
                <w:sz w:val="24"/>
                <w:szCs w:val="24"/>
              </w:rPr>
              <w:t>ого</w:t>
            </w:r>
            <w:r w:rsidRPr="008D14AB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 w:rsidR="00535E9E" w:rsidRPr="008D14AB">
              <w:rPr>
                <w:rFonts w:ascii="Arial" w:hAnsi="Arial" w:cs="Arial"/>
                <w:sz w:val="24"/>
                <w:szCs w:val="24"/>
              </w:rPr>
              <w:t>я</w:t>
            </w:r>
            <w:r w:rsidRPr="008D14AB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1730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91</w:t>
            </w:r>
            <w:r w:rsidR="002006E6" w:rsidRPr="008D14AB">
              <w:rPr>
                <w:rFonts w:ascii="Arial" w:hAnsi="Arial" w:cs="Arial"/>
                <w:sz w:val="24"/>
                <w:szCs w:val="24"/>
              </w:rPr>
              <w:t>94</w:t>
            </w:r>
            <w:r w:rsidRPr="008D14A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</w:t>
            </w:r>
            <w:r w:rsidR="002006E6" w:rsidRPr="008D14AB">
              <w:rPr>
                <w:rFonts w:ascii="Arial" w:hAnsi="Arial" w:cs="Arial"/>
                <w:sz w:val="24"/>
                <w:szCs w:val="24"/>
              </w:rPr>
              <w:t>70</w:t>
            </w:r>
            <w:r w:rsidRPr="008D14A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  <w:tc>
          <w:tcPr>
            <w:tcW w:w="1842" w:type="dxa"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  <w:tc>
          <w:tcPr>
            <w:tcW w:w="1843" w:type="dxa"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  <w:tc>
          <w:tcPr>
            <w:tcW w:w="1701" w:type="dxa"/>
          </w:tcPr>
          <w:p w:rsidR="00F0601B" w:rsidRPr="008D14AB" w:rsidRDefault="00BE3835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</w:tr>
      <w:tr w:rsidR="00F0601B" w:rsidRPr="008D14AB" w:rsidTr="00030894">
        <w:trPr>
          <w:trHeight w:val="375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730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0601B" w:rsidRPr="008D14AB" w:rsidRDefault="00F0601B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01B" w:rsidRPr="008D14AB" w:rsidTr="00030894">
        <w:trPr>
          <w:trHeight w:val="330"/>
        </w:trPr>
        <w:tc>
          <w:tcPr>
            <w:tcW w:w="3794" w:type="dxa"/>
            <w:hideMark/>
          </w:tcPr>
          <w:p w:rsidR="00F0601B" w:rsidRPr="008D14AB" w:rsidRDefault="00F0601B" w:rsidP="008D14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30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166</w:t>
            </w:r>
            <w:r w:rsidR="002006E6" w:rsidRPr="008D14AB">
              <w:rPr>
                <w:rFonts w:ascii="Arial" w:hAnsi="Arial" w:cs="Arial"/>
                <w:sz w:val="24"/>
                <w:szCs w:val="24"/>
              </w:rPr>
              <w:t>88</w:t>
            </w:r>
            <w:r w:rsidRPr="008D14A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43</w:t>
            </w:r>
            <w:r w:rsidR="002006E6" w:rsidRPr="008D14AB">
              <w:rPr>
                <w:rFonts w:ascii="Arial" w:hAnsi="Arial" w:cs="Arial"/>
                <w:sz w:val="24"/>
                <w:szCs w:val="24"/>
              </w:rPr>
              <w:t>43,</w:t>
            </w:r>
            <w:r w:rsidRPr="008D14A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985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4331,00</w:t>
            </w:r>
          </w:p>
        </w:tc>
        <w:tc>
          <w:tcPr>
            <w:tcW w:w="1842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4352,00</w:t>
            </w:r>
          </w:p>
        </w:tc>
        <w:tc>
          <w:tcPr>
            <w:tcW w:w="1843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  <w:tc>
          <w:tcPr>
            <w:tcW w:w="1701" w:type="dxa"/>
            <w:hideMark/>
          </w:tcPr>
          <w:p w:rsidR="00F0601B" w:rsidRPr="008D14AB" w:rsidRDefault="00030894" w:rsidP="008D1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4AB">
              <w:rPr>
                <w:rFonts w:ascii="Arial" w:hAnsi="Arial" w:cs="Arial"/>
                <w:sz w:val="24"/>
                <w:szCs w:val="24"/>
              </w:rPr>
              <w:t>1831,00</w:t>
            </w:r>
          </w:p>
        </w:tc>
      </w:tr>
    </w:tbl>
    <w:p w:rsidR="00F0601B" w:rsidRPr="008D14AB" w:rsidRDefault="00F0601B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030894" w:rsidRPr="008D14AB" w:rsidRDefault="00030894" w:rsidP="008D14A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A65FC2" w:rsidRPr="008D14AB" w:rsidRDefault="00A65FC2" w:rsidP="008D14A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 xml:space="preserve">Целевые показатели муниципальной </w:t>
      </w:r>
      <w:proofErr w:type="gramStart"/>
      <w:r w:rsidRPr="008D14AB">
        <w:rPr>
          <w:rFonts w:ascii="Arial" w:hAnsi="Arial" w:cs="Arial"/>
          <w:b/>
          <w:sz w:val="24"/>
          <w:szCs w:val="24"/>
        </w:rPr>
        <w:t>программы</w:t>
      </w:r>
      <w:proofErr w:type="gramEnd"/>
      <w:r w:rsidRPr="008D14AB">
        <w:rPr>
          <w:rFonts w:ascii="Arial" w:hAnsi="Arial" w:cs="Arial"/>
          <w:b/>
          <w:sz w:val="24"/>
          <w:szCs w:val="24"/>
        </w:rPr>
        <w:t xml:space="preserve"> ЗАТО городской округ Молодёжный «Социальная защита населения»</w:t>
      </w:r>
    </w:p>
    <w:tbl>
      <w:tblPr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7"/>
        <w:gridCol w:w="3000"/>
        <w:gridCol w:w="1415"/>
        <w:gridCol w:w="1292"/>
        <w:gridCol w:w="840"/>
        <w:gridCol w:w="723"/>
        <w:gridCol w:w="699"/>
        <w:gridCol w:w="731"/>
        <w:gridCol w:w="828"/>
        <w:gridCol w:w="851"/>
        <w:gridCol w:w="995"/>
        <w:gridCol w:w="3399"/>
      </w:tblGrid>
      <w:tr w:rsidR="00A65FC2" w:rsidRPr="008D14AB" w:rsidTr="008D14AB">
        <w:trPr>
          <w:trHeight w:val="31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8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подпрограммы, мероприятий, оказывающих влияние на достижени</w:t>
            </w:r>
            <w:bookmarkStart w:id="0" w:name="_GoBack"/>
            <w:bookmarkEnd w:id="0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показателя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(Y.ХХ.ZZ)</w:t>
            </w:r>
          </w:p>
        </w:tc>
      </w:tr>
      <w:tr w:rsidR="00A65FC2" w:rsidRPr="008D14AB" w:rsidTr="008D14AB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FC2" w:rsidRPr="008D14AB" w:rsidTr="008D14AB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65FC2" w:rsidRPr="008D14AB" w:rsidTr="008D14AB">
        <w:trPr>
          <w:trHeight w:val="570"/>
        </w:trPr>
        <w:tc>
          <w:tcPr>
            <w:tcW w:w="153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Обеспечение социального развития муниципального образования на основе устойчивого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A65FC2" w:rsidRPr="008D14AB" w:rsidTr="008D14AB">
        <w:trPr>
          <w:trHeight w:val="121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детей-сирот и детей, оставшихся без попечения родителей, лиц из их числа, обеспеченных мерами социальной поддержки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01.17.06</w:t>
            </w:r>
          </w:p>
        </w:tc>
      </w:tr>
      <w:tr w:rsidR="0096307F" w:rsidRPr="008D14AB" w:rsidTr="008D14AB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07F" w:rsidRPr="008D14AB" w:rsidRDefault="0096307F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07F" w:rsidRPr="008D14AB" w:rsidRDefault="0096307F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07F" w:rsidRPr="008D14AB" w:rsidRDefault="0096307F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07F" w:rsidRPr="008D14AB" w:rsidRDefault="0096307F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7F" w:rsidRPr="008D14AB" w:rsidRDefault="00F552E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07F" w:rsidRPr="008D14AB" w:rsidRDefault="0096307F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07F" w:rsidRPr="008D14AB" w:rsidRDefault="0096307F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01.20.01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01.20.02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01.20.03</w:t>
            </w:r>
          </w:p>
        </w:tc>
      </w:tr>
      <w:tr w:rsidR="00A65FC2" w:rsidRPr="008D14AB" w:rsidTr="008D14AB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02.03.01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02.03.02</w:t>
            </w:r>
          </w:p>
        </w:tc>
      </w:tr>
      <w:tr w:rsidR="00A65FC2" w:rsidRPr="008D14AB" w:rsidTr="008D14AB">
        <w:trPr>
          <w:trHeight w:val="157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02.03.01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02.03.02</w:t>
            </w:r>
          </w:p>
        </w:tc>
      </w:tr>
      <w:tr w:rsidR="00A65FC2" w:rsidRPr="008D14AB" w:rsidTr="008D14AB">
        <w:trPr>
          <w:trHeight w:val="12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83,8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FC2" w:rsidRPr="008D14AB" w:rsidRDefault="00A65FC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07.01.01</w:t>
            </w:r>
          </w:p>
        </w:tc>
      </w:tr>
    </w:tbl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08365F" w:rsidRPr="008D14AB" w:rsidRDefault="0008365F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08365F" w:rsidRPr="008D14AB" w:rsidRDefault="0008365F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08365F" w:rsidRPr="008D14AB" w:rsidRDefault="0008365F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FF4CFE" w:rsidRPr="008D14AB" w:rsidRDefault="00FF4CFE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 xml:space="preserve">Методика расчета значений целевых показателей муниципальной </w:t>
      </w:r>
      <w:proofErr w:type="gramStart"/>
      <w:r w:rsidRPr="008D14AB">
        <w:rPr>
          <w:rFonts w:ascii="Arial" w:hAnsi="Arial" w:cs="Arial"/>
          <w:b/>
          <w:sz w:val="24"/>
          <w:szCs w:val="24"/>
        </w:rPr>
        <w:t>программы</w:t>
      </w:r>
      <w:proofErr w:type="gramEnd"/>
      <w:r w:rsidRPr="008D14AB">
        <w:rPr>
          <w:rFonts w:ascii="Arial" w:hAnsi="Arial" w:cs="Arial"/>
          <w:b/>
          <w:sz w:val="24"/>
          <w:szCs w:val="24"/>
        </w:rPr>
        <w:t xml:space="preserve"> ЗАТО городской округ Молодёжный</w:t>
      </w:r>
    </w:p>
    <w:p w:rsidR="00A65FC2" w:rsidRPr="008D14AB" w:rsidRDefault="00FF4CFE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14AB">
        <w:rPr>
          <w:rFonts w:ascii="Arial" w:hAnsi="Arial" w:cs="Arial"/>
          <w:b/>
          <w:sz w:val="24"/>
          <w:szCs w:val="24"/>
        </w:rPr>
        <w:t xml:space="preserve"> «Социальная защита населения»</w:t>
      </w:r>
    </w:p>
    <w:p w:rsidR="00FF4CFE" w:rsidRPr="008D14AB" w:rsidRDefault="00FF4CFE" w:rsidP="008D14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1"/>
        <w:gridCol w:w="415"/>
        <w:gridCol w:w="732"/>
        <w:gridCol w:w="491"/>
        <w:gridCol w:w="445"/>
        <w:gridCol w:w="7913"/>
        <w:gridCol w:w="50"/>
        <w:gridCol w:w="2098"/>
        <w:gridCol w:w="1477"/>
      </w:tblGrid>
      <w:tr w:rsidR="00FF4CFE" w:rsidRPr="008D14AB" w:rsidTr="008D14AB">
        <w:trPr>
          <w:trHeight w:val="930"/>
        </w:trPr>
        <w:tc>
          <w:tcPr>
            <w:tcW w:w="2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Периодичность представления</w:t>
            </w:r>
          </w:p>
        </w:tc>
      </w:tr>
      <w:tr w:rsidR="00FF4CFE" w:rsidRPr="008D14AB" w:rsidTr="008D14AB">
        <w:trPr>
          <w:trHeight w:val="458"/>
        </w:trPr>
        <w:tc>
          <w:tcPr>
            <w:tcW w:w="22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8D14AB" w:rsidTr="008D14AB">
        <w:trPr>
          <w:trHeight w:val="315"/>
        </w:trPr>
        <w:tc>
          <w:tcPr>
            <w:tcW w:w="22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4CFE" w:rsidRPr="008D14AB" w:rsidTr="008D14AB">
        <w:trPr>
          <w:trHeight w:val="4725"/>
        </w:trPr>
        <w:tc>
          <w:tcPr>
            <w:tcW w:w="224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детей-сирот и детей, оставшихся без попечения родителей, лиц из их числа, обеспеченных мерами социальной поддержки 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по формуле: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Дмсп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= (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+ Ч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обпр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Члиц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) / (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Чпс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Чпобпр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Чпл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) x 100%,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Дмсп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– доля детей-сирот и детей, оставшихся без попечения родителей, лиц из их числа, обеспеченных мерами социальной поддержки;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 число детей-сирот, обеспеченных мерами социальной поддержки;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</w:t>
            </w:r>
            <w:proofErr w:type="spell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обпр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детей, оставшихся без попечения родителей,  обеспеченных мерами социальной поддержки;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Члиц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лиц из числа детей-сирот и детей, оставшихся без попечения родителей,  обеспеченных мерами социальной поддержки;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Чпс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детей-сирот, имеющих право на обеспечение  мерами социальной поддержки;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Чпобпр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детей, оставшихся без попечения родителей,  имеющих право на обеспечение  мерами социальной поддержки;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Чпл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число лиц из числа детей-сирот и детей, оставшихся без попечения родителей,  имеющих право на обеспечение  мерами социальной поддержки 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муниципальных и частных учреждений, в которые под надзор помещены дети-сироты и дети, оставшиеся без попечения родителей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FF4CFE" w:rsidRPr="008D14AB" w:rsidTr="008D14AB">
        <w:trPr>
          <w:trHeight w:val="945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расчете значения показателя указывается фактическая численность граждан старшего возраста, ведущих активный образ жизни, за отчетный период</w:t>
            </w:r>
          </w:p>
        </w:tc>
        <w:tc>
          <w:tcPr>
            <w:tcW w:w="21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АИС «Активное долголетие»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FF4CFE" w:rsidRPr="008D14AB" w:rsidTr="008D14AB">
        <w:trPr>
          <w:trHeight w:val="2895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по формуле:</w:t>
            </w:r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Чотд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*100%, </w:t>
            </w:r>
            <w:proofErr w:type="gram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proofErr w:type="gram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доля детей, охваченных отдыхом и оздоровлением, в общей численности детей в возрасте от 7 до 15 лет, подлежащих оздоровлению;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Чотд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численность детей, охваченных отдыхом и оздоровлением в текущем году;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общая численность детей в возрасте от 7 до 15 лет,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года.</w:t>
            </w:r>
          </w:p>
        </w:tc>
        <w:tc>
          <w:tcPr>
            <w:tcW w:w="21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FF4CFE" w:rsidRPr="008D14AB" w:rsidTr="008D14AB">
        <w:trPr>
          <w:trHeight w:val="2520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по формуле:</w:t>
            </w:r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Дджс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Чотджс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*100%,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Ддтжс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Чотдтжс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численность детей, находящихся в трудной жизненной ситуации, охваченных отдыхом и оздоровлением;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общая численность детей в возрасте от 7 до 15 лет, находящихся в трудной жизненной ситуации, подлежащих оздоровлению, по данным муниципальных образований Московской области и данным закрытых административно-территориальных образований Московской области по состоянию на 1 января предыдущего года.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FF4CFE" w:rsidRPr="008D14AB" w:rsidTr="008D14AB">
        <w:trPr>
          <w:trHeight w:val="7575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СО НКО, которым оказана поддержка органами местного самоуправления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91" name="Рисунок 9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90" name="Рисунок 9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9" name="Рисунок 8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8" name="Рисунок 8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7" name="Рисунок 8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6" name="Рисунок 8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5" name="Рисунок 8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4" name="Рисунок 8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3" name="Рисунок 8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2" name="Рисунок 8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1" name="Рисунок 8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0" name="Рисунок 8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9" name="Рисунок 7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8" name="Рисунок 7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7" name="Рисунок 7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6" name="Рисунок 7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5" name="Рисунок 7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4" name="Рисунок 7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3" name="Рисунок 7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2" name="Рисунок 7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1" name="Рисунок 7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0" name="Рисунок 7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9" name="Рисунок 6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8" name="Рисунок 6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7" name="Рисунок 6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6" name="Рисунок 6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5" name="Рисунок 6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4" name="Рисунок 6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3" name="Рисунок 6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2" name="Рисунок 6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1" name="Рисунок 6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60" name="Рисунок 6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9" name="Рисунок 5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8" name="Рисунок 5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7" name="Рисунок 5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6" name="Рисунок 5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5" name="Рисунок 5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4" name="Рисунок 5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3" name="Рисунок 5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2" name="Рисунок 5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1" name="Рисунок 5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50" name="Рисунок 5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9" name="Рисунок 4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8" name="Рисунок 4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7" name="Рисунок 4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6" name="Рисунок 4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5" name="Рисунок 4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4" name="Рисунок 4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3" name="Рисунок 4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2" name="Рисунок 4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1" name="Рисунок 4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40" name="Рисунок 4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9" name="Рисунок 3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8" name="Рисунок 3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7" name="Рисунок 3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6" name="Рисунок 3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5" name="Рисунок 3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4" name="Рисунок 3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3" name="Рисунок 3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2" name="Рисунок 3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1" name="Рисунок 3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30" name="Рисунок 3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9" name="Рисунок 2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8" name="Рисунок 2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7" name="Рисунок 2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6" name="Рисунок 2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5" name="Рисунок 2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4" name="Рисунок 2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3" name="Рисунок 2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2" name="Рисунок 2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1" name="Рисунок 2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20" name="Рисунок 2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9" name="Рисунок 1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8" name="Рисунок 1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7" name="Рисунок 1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6" name="Рисунок 1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5" name="Рисунок 1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4" name="Рисунок 1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3" name="Рисунок 1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2" name="Рисунок 1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1" name="Рисунок 1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10" name="Рисунок 10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9" name="Рисунок 9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8" name="Рисунок 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62025" cy="419100"/>
                  <wp:effectExtent l="0" t="0" r="9525" b="0"/>
                  <wp:wrapNone/>
                  <wp:docPr id="7" name="Рисунок 7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52500" cy="409575"/>
                  <wp:effectExtent l="0" t="0" r="0" b="9525"/>
                  <wp:wrapNone/>
                  <wp:docPr id="6" name="Рисунок 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52500" cy="409575"/>
                  <wp:effectExtent l="0" t="0" r="0" b="9525"/>
                  <wp:wrapNone/>
                  <wp:docPr id="5" name="Рисунок 5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52500" cy="409575"/>
                  <wp:effectExtent l="0" t="0" r="0" b="9525"/>
                  <wp:wrapNone/>
                  <wp:docPr id="4" name="Рисунок 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52500" cy="409575"/>
                  <wp:effectExtent l="0" t="0" r="0" b="9525"/>
                  <wp:wrapNone/>
                  <wp:docPr id="3" name="Рисунок 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4A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3924300</wp:posOffset>
                  </wp:positionV>
                  <wp:extent cx="952500" cy="409575"/>
                  <wp:effectExtent l="0" t="0" r="0" b="9525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00000000-0008-0000-02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0"/>
            </w:tblGrid>
            <w:tr w:rsidR="00FF4CFE" w:rsidRPr="008D14AB" w:rsidTr="008D14AB">
              <w:trPr>
                <w:trHeight w:val="7575"/>
                <w:tblCellSpacing w:w="0" w:type="dxa"/>
              </w:trPr>
              <w:tc>
                <w:tcPr>
                  <w:tcW w:w="13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F4CFE" w:rsidRPr="008D14AB" w:rsidRDefault="00FF4CFE" w:rsidP="008D14A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Показатель рассчитывается по формуле: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Ксонко=Ксонкосз+Ксонкокульт+Ксонкообр+Ксонкофс+Ксонкозд++Ксонкоин,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где: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НКО, которым оказана поддержка органами местного самоуправления, всего;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Ксонкосз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– количество СО НКО в сфере социальной защиты населения,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Ксонкокульт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сфере культуры,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Ксонкообр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сфере образования,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Ксонкофс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сфере физической культуры и спорта,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Ксонкозд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сфере охраны здоровья,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Ксонкоин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иных сферах (военно-патриотическое воспитание граждан, увековечение памяти жертв политических репрессий, межнациональное сотрудничество, охрана окружающей среды и защита животных, обеспечение пожарной безопасности, обеспечение охраны общественного порядка, противодействие коррупции, молодежная политика, бесплатная юридическая помощь, религиозная деятельность), которым оказана поддержка органами местного самоуправления.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  <w:t>Составляющие рассчитываются по формуле: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  <w:t>где: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proofErr w:type="spellStart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Ксонко</w:t>
                  </w:r>
                  <w:proofErr w:type="spellEnd"/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количество СО НКО в сфере, которым оказана поддержка органами местного самоуправления;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br w:type="page"/>
                  </w:r>
                  <w:r w:rsidRPr="008D14A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N </w:t>
                  </w:r>
                  <w:r w:rsidRPr="008D14A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– число СО НКО на территории муниципального образования в сфере, получивших поддержку от органов местного самоуправления.</w:t>
                  </w:r>
                </w:p>
              </w:tc>
            </w:tr>
          </w:tbl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FF4CFE" w:rsidRPr="008D14AB" w:rsidTr="008D14AB">
        <w:trPr>
          <w:trHeight w:val="8100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Значения показателя рассчитывается по следующей </w:t>
            </w:r>
            <w:proofErr w:type="gram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формуле: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Дсонко</w:t>
            </w:r>
            <w:proofErr w:type="spellEnd"/>
            <w:proofErr w:type="gram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Рсонко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Рсф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х 100%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где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Дсонко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доля расходов, направляемых на предоставление субсидий СО НКО, в общем объеме расходов бюджета муниципального образования Московской области на социальную сферу;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Рсонко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 общий объем расходов бюджета муниципального образования, направляемых на предоставление субсидий СО НКО в сфере образования, культуры, социальной защиты, физической культуры и спорта в соответствующем году. При расчете указывается субсидии СО НКО из бюджета муниципального образования Московской области, предоставляемые на проведение мероприятий, возмещение затрат на аренду и содержание имущества, на осуществление социально-значимых проектов, образовательных пр</w:t>
            </w:r>
            <w:r w:rsidR="00E86221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ограмм, на предоставление услуг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присмотру и уходу за </w:t>
            </w:r>
            <w:proofErr w:type="gramStart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детьми;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Рсф</w:t>
            </w:r>
            <w:proofErr w:type="spellEnd"/>
            <w:proofErr w:type="gram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 общий объем расходов бюджета муниципального образования Московской области на социальную сферу в соответствующем году. При этом расходы бюджета муниципального образования Московской области на социальную сферу — общий объем расходов из бюджета муниципального образования на предоставление услуг в сфере образования, культуры, социальной защиты, физической культуры и спорта, охраны здоровья.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Значения показателя в разрезе сфер рассчитываются по формуле: 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Дсонкосф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Рсонкосф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Рсф</w:t>
            </w:r>
            <w:proofErr w:type="spellEnd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х 100%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где: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Дсонкосф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доля расходов, направляемых на предоставление субсидий СО НКО в рассматриваемой сфере, в общем объеме расходов бюджета муниципального образования Московской области в рассматриваемой сфере;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Рсонкосф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объем расходов бюджета муниципального образования, направляемых на предоставление субсидий СО НКО в рассматриваемой сфере в соответствующем году;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Рсф</w:t>
            </w:r>
            <w:proofErr w:type="spellEnd"/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объем расходов бюджета муниципального образования Московской области в рассматриваемой сфере  в соответствующем году.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FE" w:rsidRPr="008D14AB" w:rsidRDefault="00FF4CFE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342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Доля СО НКО на территории муниципального образования, получивших статус исполнителя общественно полезных услуг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Значение показателя рассчитывается по формуле:</w:t>
            </w:r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Дсонкорп</w:t>
            </w:r>
            <w:proofErr w:type="spellEnd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Ксонкорп</w:t>
            </w:r>
            <w:proofErr w:type="spellEnd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Ксонкоп</w:t>
            </w:r>
            <w:proofErr w:type="spellEnd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*100%, </w:t>
            </w: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где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Дсонкорп</w:t>
            </w:r>
            <w:proofErr w:type="spell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— доля СО </w:t>
            </w:r>
            <w:proofErr w:type="gramStart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НКО,  получивших</w:t>
            </w:r>
            <w:proofErr w:type="gram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статус исполнителя общественно полезных услуг, в общем количестве СО НКО на территории муниципального образования, получивших поддержку;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Ксонкорп</w:t>
            </w:r>
            <w:proofErr w:type="spellEnd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— количество СО </w:t>
            </w:r>
            <w:proofErr w:type="gramStart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НКО,  получивших</w:t>
            </w:r>
            <w:proofErr w:type="gram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статус исполнителя общественно полезных услуг, получивших поддержку, и осуществляющих свою деятельность на территории муниципального образования; 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Ксонкоп</w:t>
            </w:r>
            <w:proofErr w:type="spellEnd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— количество СО НКО, осуществляющих свою деятельность на территории муниципального образования, которым оказана поддержка органами местного самоуправления в течение года реализации муниципальной программы.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 расчете значения показателя указывается общее количество СО НКО, которым оказана финансовая поддержка органами местного самоуправления в течение года реализации муниципальной программы.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910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Органами местного самоуправления оказана имущественная поддержка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 расчете значения показателя указывается общее количество СО НКО, которым из бюджета муниципального образования возмещены расходы на содержание и аренду имущества, а также передано в безвозмездное пользование и (или) предоставлено на льготных условиях имущество, находящееся в муниципальной собственности, в течение года реализации муниципальной программы.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236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Органами местного самоуправления предоставлены площади на льготных условиях или в безвозмездное пользование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Кв. метров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 расчете значения показателя указывается общее количество предоставленной органами местного самоуправления площади на льготных условиях и (или) в безвозмездное пользование СО НКО в течение года реализации муниципальной программы.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733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Органами местного самоуправления оказана консультационная поддержка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При расчете значения показателя указывается общее количество СО НКО, которым оказана </w:t>
            </w:r>
            <w:proofErr w:type="gramStart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консультационная  поддержка</w:t>
            </w:r>
            <w:proofErr w:type="gram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органами местного самоуправления в течение года реализации муниципальной программы.  При этом учитывается общее количество СО НКО: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представители которых приняли участие в конференциях, совещаниях, круглых столах, семинарах, тренингах, форумах, образовательных программах и других просветительских мероприятиях по вопросам деятельности СО НКО, организованных и проведенных органами местного самоуправления;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gramStart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с представителям</w:t>
            </w:r>
            <w:proofErr w:type="gram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которых органами местного самоуправления проведена консультационная работа по вопросам взаимодействия с органами государственной власти, а также по вопросам подготовки и повышения уровня социальной компетентности работников и добровольцев СО НКО.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150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Граждане приняли участие в просветительских мероприятиях по вопросам деятельности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 расчете значения показателя учитывается общая численность граждан, участвовавших в конференциях, совещаниях, круглых столах, семинарах, тренингах, форумах, образовательных программах и других просветительских мероприятиях по вопросам деятельности СО НКО, организованных и проведенных органами местного самоуправления в течение года реализации муниципальной программы.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236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Органами местного самоуправления проведены просветительские мероприятия по вопросам деятельности СО НКО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При расчете значения показателя учитывается общее количество конференций, совещаний, круглых столов, семинаров, тренингов, форумов, </w:t>
            </w:r>
            <w:proofErr w:type="gramStart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образовательных  программ</w:t>
            </w:r>
            <w:proofErr w:type="gram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и других просветительских мероприятий по вопросам деятельности СО НКО, организованных и проведенных органами местного самоуправления в течение года реализации муниципальной программы.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Отчетность муниципальных образований Московской области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FF4CFE" w:rsidRPr="008D14AB" w:rsidTr="008D14AB">
        <w:tblPrEx>
          <w:tblLook w:val="0000" w:firstRow="0" w:lastRow="0" w:firstColumn="0" w:lastColumn="0" w:noHBand="0" w:noVBand="0"/>
        </w:tblPrEx>
        <w:trPr>
          <w:trHeight w:val="1750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8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При расчете значения показателя учитывается объекты муниципальной инфраструктуры (в том числе сфер культуры, образования, спорта) 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Показатель рассчитывается по формуле: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где:    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Ддо</w:t>
            </w:r>
            <w:proofErr w:type="spell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– доля доступных для инвалидов и других маломобильных групп населения муниципальных объектов инфраструктуры в общем количестве муниципальных объектов;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Nипо</w:t>
            </w:r>
            <w:proofErr w:type="spell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–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образования;</w:t>
            </w:r>
          </w:p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D14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  <w:t>Nоко</w:t>
            </w:r>
            <w:proofErr w:type="spellEnd"/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– общее количество муниципальных объектов на территории муниципального образования.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Сведения,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CFE" w:rsidRPr="008D14AB" w:rsidRDefault="00FF4CFE" w:rsidP="008D14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D14A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</w:tr>
    </w:tbl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A65FC2" w:rsidRPr="008D14AB" w:rsidRDefault="00A65FC2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E86221" w:rsidRPr="008D14AB" w:rsidRDefault="00E86221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E86221" w:rsidRPr="008D14AB" w:rsidRDefault="00E86221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p w:rsidR="00E86221" w:rsidRPr="008D14AB" w:rsidRDefault="00E86221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1535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0"/>
        <w:gridCol w:w="47"/>
        <w:gridCol w:w="773"/>
        <w:gridCol w:w="31"/>
        <w:gridCol w:w="48"/>
        <w:gridCol w:w="1197"/>
        <w:gridCol w:w="47"/>
        <w:gridCol w:w="48"/>
        <w:gridCol w:w="861"/>
        <w:gridCol w:w="174"/>
        <w:gridCol w:w="48"/>
        <w:gridCol w:w="834"/>
        <w:gridCol w:w="851"/>
        <w:gridCol w:w="850"/>
        <w:gridCol w:w="851"/>
        <w:gridCol w:w="708"/>
        <w:gridCol w:w="48"/>
        <w:gridCol w:w="43"/>
        <w:gridCol w:w="901"/>
        <w:gridCol w:w="48"/>
        <w:gridCol w:w="11"/>
        <w:gridCol w:w="934"/>
        <w:gridCol w:w="26"/>
        <w:gridCol w:w="22"/>
        <w:gridCol w:w="938"/>
        <w:gridCol w:w="6"/>
        <w:gridCol w:w="48"/>
        <w:gridCol w:w="913"/>
        <w:gridCol w:w="31"/>
        <w:gridCol w:w="1390"/>
        <w:gridCol w:w="46"/>
      </w:tblGrid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Перечень </w:t>
            </w: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мероприятий подпрограммы I</w:t>
            </w: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  <w:t>Социальная поддержка граждан</w:t>
            </w: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4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11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340A8A" w:rsidRPr="008D14AB" w:rsidTr="00E86221">
        <w:trPr>
          <w:gridAfter w:val="1"/>
          <w:wAfter w:w="46" w:type="dxa"/>
          <w:trHeight w:val="49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8F0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A506C" w:rsidRPr="008D14AB" w:rsidTr="0041525D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2006E6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1500,00</w:t>
            </w: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A506C" w:rsidRPr="008D14AB" w:rsidTr="0041525D">
        <w:trPr>
          <w:trHeight w:val="686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A506C" w:rsidRPr="008D14AB" w:rsidTr="0041525D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A506C" w:rsidRPr="008D14AB" w:rsidTr="0041525D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A506C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15.03.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2006E6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  <w:r w:rsidR="003678F0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A506C" w:rsidRPr="008D14AB" w:rsidRDefault="003A506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06C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6C" w:rsidRPr="008D14AB" w:rsidRDefault="003A506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7343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43" w:rsidRPr="008D14AB" w:rsidRDefault="00F67343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43" w:rsidRPr="008D14AB" w:rsidRDefault="00F67343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43" w:rsidRPr="008D14AB" w:rsidRDefault="00F67343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343" w:rsidRPr="008D14AB" w:rsidRDefault="00F67343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F6734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67343" w:rsidRPr="008D14AB" w:rsidRDefault="002006E6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  <w:r w:rsidR="003678F0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  <w:p w:rsidR="00F67343" w:rsidRPr="008D14AB" w:rsidRDefault="00F6734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67343" w:rsidRPr="008D14AB" w:rsidRDefault="00F67343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343" w:rsidRPr="008D14AB" w:rsidRDefault="003678F0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343" w:rsidRPr="008D14AB" w:rsidRDefault="00F67343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8F0" w:rsidRPr="008D14AB" w:rsidTr="00E86221">
        <w:trPr>
          <w:gridAfter w:val="1"/>
          <w:wAfter w:w="46" w:type="dxa"/>
          <w:trHeight w:val="10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8F0" w:rsidRPr="008D14AB" w:rsidRDefault="003678F0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10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34343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i/>
                <w:iCs/>
                <w:color w:val="434343"/>
                <w:sz w:val="24"/>
                <w:szCs w:val="24"/>
                <w:lang w:eastAsia="ru-RU"/>
              </w:rPr>
              <w:t>Значения рассчитывается индивидуально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65C" w:rsidRPr="008D14AB" w:rsidTr="00E86221">
        <w:trPr>
          <w:gridAfter w:val="1"/>
          <w:wAfter w:w="46" w:type="dxa"/>
          <w:trHeight w:val="300"/>
        </w:trPr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7344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450"/>
        </w:trPr>
        <w:tc>
          <w:tcPr>
            <w:tcW w:w="2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65C" w:rsidRPr="008D14AB" w:rsidTr="00E86221">
        <w:trPr>
          <w:gridAfter w:val="1"/>
          <w:wAfter w:w="46" w:type="dxa"/>
          <w:trHeight w:val="675"/>
        </w:trPr>
        <w:tc>
          <w:tcPr>
            <w:tcW w:w="2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006E6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A5E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1461,00</w:t>
            </w:r>
          </w:p>
        </w:tc>
        <w:tc>
          <w:tcPr>
            <w:tcW w:w="1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65C" w:rsidRPr="008D14AB" w:rsidTr="00E86221">
        <w:trPr>
          <w:gridAfter w:val="1"/>
          <w:wAfter w:w="46" w:type="dxa"/>
          <w:trHeight w:val="675"/>
        </w:trPr>
        <w:tc>
          <w:tcPr>
            <w:tcW w:w="2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CA0A5E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  <w:r w:rsidR="00B6065C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A0A5E"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86221" w:rsidRPr="008D14AB" w:rsidRDefault="00E86221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86221" w:rsidRPr="008D14AB" w:rsidRDefault="00E86221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86221" w:rsidRPr="008D14AB" w:rsidRDefault="00E86221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86221" w:rsidRPr="008D14AB" w:rsidRDefault="00E86221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14AB" w:rsidRPr="008D14AB" w:rsidRDefault="008D14AB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A0A5E" w:rsidRPr="008D14AB" w:rsidRDefault="00CA0A5E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A0A5E" w:rsidRPr="008D14AB" w:rsidRDefault="00CA0A5E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A0A5E" w:rsidRPr="008D14AB" w:rsidRDefault="00CA0A5E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A0A5E" w:rsidRPr="008D14AB" w:rsidRDefault="00CA0A5E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Перечень </w:t>
            </w:r>
          </w:p>
        </w:tc>
      </w:tr>
      <w:tr w:rsidR="00340A8A" w:rsidRPr="008D14AB" w:rsidTr="00E86221">
        <w:trPr>
          <w:gridAfter w:val="1"/>
          <w:wAfter w:w="46" w:type="dxa"/>
          <w:trHeight w:val="300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мероприятий подпрограммы II</w:t>
            </w:r>
          </w:p>
        </w:tc>
      </w:tr>
      <w:tr w:rsidR="00340A8A" w:rsidRPr="008D14AB" w:rsidTr="00E86221">
        <w:trPr>
          <w:gridAfter w:val="1"/>
          <w:wAfter w:w="46" w:type="dxa"/>
          <w:trHeight w:val="375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  <w:t>Развитие системы отдыха и оздоровления детей</w:t>
            </w:r>
          </w:p>
        </w:tc>
      </w:tr>
      <w:tr w:rsidR="00340A8A" w:rsidRPr="008D14AB" w:rsidTr="00E86221">
        <w:trPr>
          <w:gridAfter w:val="1"/>
          <w:wAfter w:w="46" w:type="dxa"/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11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340A8A" w:rsidRPr="008D14AB" w:rsidTr="00E86221">
        <w:trPr>
          <w:gridAfter w:val="1"/>
          <w:wAfter w:w="46" w:type="dxa"/>
          <w:trHeight w:val="36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65C" w:rsidRPr="008D14AB" w:rsidTr="00E86221">
        <w:trPr>
          <w:gridAfter w:val="1"/>
          <w:wAfter w:w="46" w:type="dxa"/>
          <w:trHeight w:val="345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 Мероприятия по организации отдыха детей в каникулярное время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2450,00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41525D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1850,00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  <w:p w:rsidR="0041525D" w:rsidRPr="008D14AB" w:rsidRDefault="0041525D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41525D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8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03.01. Мероприятия по организации отдыха детей в каникулярное время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2450,00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65C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065C" w:rsidRPr="008D14AB" w:rsidRDefault="00B6065C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65C" w:rsidRPr="008D14AB" w:rsidRDefault="00B6065C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7B72" w:rsidRPr="008D14AB" w:rsidTr="00E86221">
        <w:trPr>
          <w:gridAfter w:val="1"/>
          <w:wAfter w:w="46" w:type="dxa"/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1850,00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 не предусмотрен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A8A" w:rsidRPr="008D14AB" w:rsidTr="008D14AB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25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2450,00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A8A" w:rsidRPr="008D14AB" w:rsidTr="008D14AB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6221" w:rsidRPr="008D14AB" w:rsidRDefault="00E86221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6221" w:rsidRDefault="00E86221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8D14AB" w:rsidRPr="008D14AB" w:rsidRDefault="008D14AB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Перечень 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мероприятий подпрограммы V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1531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  <w:t>Обеспечивающая подпрограмма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11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 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03.02.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  <w:p w:rsidR="00DF7437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F7437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214" w:rsidRPr="008D14AB" w:rsidTr="00E86221">
        <w:trPr>
          <w:gridAfter w:val="1"/>
          <w:wAfter w:w="46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A8A" w:rsidRPr="008D14AB" w:rsidTr="00E86221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 не предусмотрен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340A8A" w:rsidRPr="008D14AB" w:rsidTr="008D14AB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A8A" w:rsidRPr="008D14AB" w:rsidTr="008D14AB">
        <w:trPr>
          <w:gridAfter w:val="1"/>
          <w:wAfter w:w="46" w:type="dxa"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A8A" w:rsidRPr="008D14AB" w:rsidRDefault="00340A8A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E86221">
        <w:trPr>
          <w:gridAfter w:val="1"/>
          <w:wAfter w:w="46" w:type="dxa"/>
          <w:trHeight w:val="315"/>
        </w:trPr>
        <w:tc>
          <w:tcPr>
            <w:tcW w:w="34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87B72" w:rsidRPr="008D14AB" w:rsidTr="008D14AB">
        <w:trPr>
          <w:gridAfter w:val="1"/>
          <w:wAfter w:w="46" w:type="dxa"/>
          <w:trHeight w:val="315"/>
        </w:trPr>
        <w:tc>
          <w:tcPr>
            <w:tcW w:w="34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11846,00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2362,00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72" w:rsidRPr="008D14AB" w:rsidRDefault="00787B72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2383,00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72" w:rsidRPr="008D14AB" w:rsidRDefault="00787B72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34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214" w:rsidRPr="008D14AB" w:rsidTr="008D14AB">
        <w:trPr>
          <w:gridAfter w:val="1"/>
          <w:wAfter w:w="46" w:type="dxa"/>
          <w:trHeight w:val="315"/>
        </w:trPr>
        <w:tc>
          <w:tcPr>
            <w:tcW w:w="34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14" w:rsidRPr="008D14AB" w:rsidRDefault="00DF7437" w:rsidP="008D14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4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14" w:rsidRPr="008D14AB" w:rsidRDefault="00ED6214" w:rsidP="008D1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4CFE" w:rsidRPr="008D14AB" w:rsidRDefault="00FF4CFE" w:rsidP="008D14AB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FF4CFE" w:rsidRPr="008D14AB" w:rsidSect="00E8622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DB"/>
    <w:rsid w:val="00030894"/>
    <w:rsid w:val="0008365F"/>
    <w:rsid w:val="001168DB"/>
    <w:rsid w:val="002006E6"/>
    <w:rsid w:val="00274691"/>
    <w:rsid w:val="00340A8A"/>
    <w:rsid w:val="003678F0"/>
    <w:rsid w:val="003A506C"/>
    <w:rsid w:val="0041525D"/>
    <w:rsid w:val="0042412B"/>
    <w:rsid w:val="00535E9E"/>
    <w:rsid w:val="00612DC2"/>
    <w:rsid w:val="00787B72"/>
    <w:rsid w:val="008D14AB"/>
    <w:rsid w:val="0096307F"/>
    <w:rsid w:val="00A65FC2"/>
    <w:rsid w:val="00B6065C"/>
    <w:rsid w:val="00BD6C89"/>
    <w:rsid w:val="00BE3835"/>
    <w:rsid w:val="00C45FF0"/>
    <w:rsid w:val="00C556BF"/>
    <w:rsid w:val="00CA0A5E"/>
    <w:rsid w:val="00DF7437"/>
    <w:rsid w:val="00E17F6B"/>
    <w:rsid w:val="00E84C55"/>
    <w:rsid w:val="00E86221"/>
    <w:rsid w:val="00ED6214"/>
    <w:rsid w:val="00F0601B"/>
    <w:rsid w:val="00F108C6"/>
    <w:rsid w:val="00F52F98"/>
    <w:rsid w:val="00F552E3"/>
    <w:rsid w:val="00F67343"/>
    <w:rsid w:val="00FD4EA7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090DE-25EB-4064-BE8E-3F69378B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4042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2022-12-14T09:55:00Z</dcterms:created>
  <dcterms:modified xsi:type="dcterms:W3CDTF">2023-01-26T10:54:00Z</dcterms:modified>
</cp:coreProperties>
</file>