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4D3" w:rsidRPr="003464D3" w:rsidRDefault="003464D3" w:rsidP="003464D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3464D3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</w:p>
    <w:p w:rsidR="003464D3" w:rsidRPr="003464D3" w:rsidRDefault="003464D3" w:rsidP="003464D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464D3">
        <w:rPr>
          <w:rFonts w:ascii="Times New Roman" w:eastAsia="Calibri" w:hAnsi="Times New Roman" w:cs="Times New Roman"/>
          <w:sz w:val="24"/>
          <w:szCs w:val="24"/>
        </w:rPr>
        <w:t xml:space="preserve">к постановлению Администрации </w:t>
      </w:r>
    </w:p>
    <w:p w:rsidR="003464D3" w:rsidRPr="003464D3" w:rsidRDefault="003464D3" w:rsidP="003464D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464D3">
        <w:rPr>
          <w:rFonts w:ascii="Times New Roman" w:eastAsia="Calibri" w:hAnsi="Times New Roman" w:cs="Times New Roman"/>
          <w:sz w:val="24"/>
          <w:szCs w:val="24"/>
        </w:rPr>
        <w:t xml:space="preserve">ЗАТО городской округ Молодёжный </w:t>
      </w:r>
    </w:p>
    <w:p w:rsidR="003464D3" w:rsidRPr="003464D3" w:rsidRDefault="003464D3" w:rsidP="003464D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464D3">
        <w:rPr>
          <w:rFonts w:ascii="Times New Roman" w:eastAsia="Calibri" w:hAnsi="Times New Roman" w:cs="Times New Roman"/>
          <w:sz w:val="24"/>
          <w:szCs w:val="24"/>
        </w:rPr>
        <w:t xml:space="preserve">Московской области </w:t>
      </w:r>
    </w:p>
    <w:p w:rsidR="003464D3" w:rsidRPr="003464D3" w:rsidRDefault="003464D3" w:rsidP="003464D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464D3">
        <w:rPr>
          <w:rFonts w:ascii="Times New Roman" w:eastAsia="Calibri" w:hAnsi="Times New Roman" w:cs="Times New Roman"/>
          <w:sz w:val="24"/>
          <w:szCs w:val="24"/>
        </w:rPr>
        <w:t>от «18» мая 2023 года №132</w:t>
      </w:r>
    </w:p>
    <w:p w:rsidR="003464D3" w:rsidRPr="003464D3" w:rsidRDefault="003464D3" w:rsidP="003464D3">
      <w:pPr>
        <w:tabs>
          <w:tab w:val="center" w:pos="4677"/>
          <w:tab w:val="right" w:pos="9355"/>
        </w:tabs>
        <w:jc w:val="right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3464D3" w:rsidRPr="003464D3" w:rsidRDefault="003464D3" w:rsidP="003464D3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464D3">
        <w:rPr>
          <w:rFonts w:ascii="Times New Roman" w:hAnsi="Times New Roman" w:cs="Times New Roman"/>
          <w:sz w:val="24"/>
          <w:szCs w:val="24"/>
        </w:rPr>
        <w:t>ИЗМЕНЕНИЯ,</w:t>
      </w:r>
    </w:p>
    <w:p w:rsidR="003464D3" w:rsidRPr="003464D3" w:rsidRDefault="003464D3" w:rsidP="003464D3">
      <w:pPr>
        <w:tabs>
          <w:tab w:val="center" w:pos="4677"/>
          <w:tab w:val="right" w:pos="9355"/>
        </w:tabs>
        <w:spacing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3464D3">
        <w:rPr>
          <w:rFonts w:ascii="Times New Roman" w:hAnsi="Times New Roman" w:cs="Times New Roman"/>
          <w:sz w:val="24"/>
          <w:szCs w:val="24"/>
        </w:rPr>
        <w:t>которые вносятся в муниципальную программу</w:t>
      </w:r>
      <w:r w:rsidRPr="003464D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«Жилище»</w:t>
      </w:r>
    </w:p>
    <w:p w:rsidR="003464D3" w:rsidRPr="003464D3" w:rsidRDefault="003464D3" w:rsidP="003464D3">
      <w:pPr>
        <w:pStyle w:val="a5"/>
        <w:numPr>
          <w:ilvl w:val="0"/>
          <w:numId w:val="1"/>
        </w:numPr>
        <w:tabs>
          <w:tab w:val="center" w:pos="4677"/>
          <w:tab w:val="right" w:pos="9355"/>
        </w:tabs>
        <w:ind w:left="426" w:hanging="426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6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разделе 3 «Перечни подпрограмм» пункт 3.2 «Перечень мероприятий подпрограммы 3</w:t>
      </w:r>
      <w:r w:rsidRPr="003464D3">
        <w:rPr>
          <w:rFonts w:ascii="Times New Roman" w:eastAsia="Times New Roman" w:hAnsi="Times New Roman" w:cs="Times New Roman"/>
          <w:sz w:val="24"/>
          <w:szCs w:val="24"/>
        </w:rPr>
        <w:t xml:space="preserve"> «Обеспечение жильем детей-сирот и детей, оставшихся без попечения родителей, лиц из числа детей-сирот и детей, оставшихся без попечения родителей» изложить в следующей редакции: </w:t>
      </w:r>
    </w:p>
    <w:p w:rsidR="003464D3" w:rsidRPr="003464D3" w:rsidRDefault="003464D3" w:rsidP="003464D3">
      <w:pPr>
        <w:tabs>
          <w:tab w:val="center" w:pos="4677"/>
          <w:tab w:val="right" w:pos="9355"/>
        </w:tabs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64D3">
        <w:rPr>
          <w:rFonts w:ascii="Times New Roman" w:eastAsia="Times New Roman" w:hAnsi="Times New Roman" w:cs="Times New Roman"/>
          <w:sz w:val="24"/>
          <w:szCs w:val="24"/>
        </w:rPr>
        <w:t>«</w:t>
      </w:r>
    </w:p>
    <w:tbl>
      <w:tblPr>
        <w:tblW w:w="15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1907"/>
        <w:gridCol w:w="855"/>
        <w:gridCol w:w="1159"/>
        <w:gridCol w:w="1246"/>
        <w:gridCol w:w="455"/>
        <w:gridCol w:w="425"/>
        <w:gridCol w:w="567"/>
        <w:gridCol w:w="567"/>
        <w:gridCol w:w="709"/>
        <w:gridCol w:w="963"/>
        <w:gridCol w:w="1134"/>
        <w:gridCol w:w="1134"/>
        <w:gridCol w:w="1276"/>
        <w:gridCol w:w="2126"/>
      </w:tblGrid>
      <w:tr w:rsidR="003464D3" w:rsidRPr="003464D3" w:rsidTr="00A84DB9">
        <w:trPr>
          <w:trHeight w:val="492"/>
        </w:trPr>
        <w:tc>
          <w:tcPr>
            <w:tcW w:w="645" w:type="dxa"/>
            <w:vMerge w:val="restart"/>
            <w:shd w:val="clear" w:color="000000" w:fill="FFFFFF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07" w:type="dxa"/>
            <w:vMerge w:val="restart"/>
            <w:shd w:val="clear" w:color="000000" w:fill="FFFFFF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подпрограммы</w:t>
            </w:r>
          </w:p>
        </w:tc>
        <w:tc>
          <w:tcPr>
            <w:tcW w:w="855" w:type="dxa"/>
            <w:vMerge w:val="restart"/>
            <w:shd w:val="clear" w:color="000000" w:fill="FFFFFF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Сроки </w:t>
            </w:r>
            <w:proofErr w:type="spellStart"/>
            <w:proofErr w:type="gramStart"/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исполне-ния</w:t>
            </w:r>
            <w:proofErr w:type="spellEnd"/>
            <w:proofErr w:type="gramEnd"/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меропри-ятия</w:t>
            </w:r>
            <w:proofErr w:type="spellEnd"/>
          </w:p>
        </w:tc>
        <w:tc>
          <w:tcPr>
            <w:tcW w:w="1159" w:type="dxa"/>
            <w:vMerge w:val="restart"/>
            <w:shd w:val="clear" w:color="auto" w:fill="auto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Источники </w:t>
            </w:r>
            <w:proofErr w:type="spellStart"/>
            <w:proofErr w:type="gramStart"/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финансиро-вания</w:t>
            </w:r>
            <w:proofErr w:type="spellEnd"/>
            <w:proofErr w:type="gramEnd"/>
          </w:p>
        </w:tc>
        <w:tc>
          <w:tcPr>
            <w:tcW w:w="1246" w:type="dxa"/>
            <w:vMerge w:val="restart"/>
            <w:shd w:val="clear" w:color="auto" w:fill="auto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(тыс. руб.)</w:t>
            </w:r>
          </w:p>
        </w:tc>
        <w:tc>
          <w:tcPr>
            <w:tcW w:w="7230" w:type="dxa"/>
            <w:gridSpan w:val="9"/>
            <w:shd w:val="clear" w:color="auto" w:fill="auto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финансирования (тыс. руб.)</w:t>
            </w:r>
          </w:p>
        </w:tc>
        <w:tc>
          <w:tcPr>
            <w:tcW w:w="2126" w:type="dxa"/>
            <w:shd w:val="clear" w:color="auto" w:fill="auto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за выполнение мероприятия</w:t>
            </w:r>
          </w:p>
        </w:tc>
      </w:tr>
      <w:tr w:rsidR="003464D3" w:rsidRPr="003464D3" w:rsidTr="00A84DB9">
        <w:trPr>
          <w:trHeight w:val="288"/>
        </w:trPr>
        <w:tc>
          <w:tcPr>
            <w:tcW w:w="645" w:type="dxa"/>
            <w:vMerge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7" w:type="dxa"/>
            <w:vMerge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vMerge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vMerge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3" w:type="dxa"/>
            <w:gridSpan w:val="5"/>
            <w:shd w:val="clear" w:color="auto" w:fill="auto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63" w:type="dxa"/>
            <w:shd w:val="clear" w:color="auto" w:fill="auto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  <w:shd w:val="clear" w:color="auto" w:fill="auto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2126" w:type="dxa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464D3" w:rsidRPr="003464D3" w:rsidTr="00A84DB9">
        <w:trPr>
          <w:trHeight w:val="288"/>
        </w:trPr>
        <w:tc>
          <w:tcPr>
            <w:tcW w:w="645" w:type="dxa"/>
            <w:shd w:val="clear" w:color="000000" w:fill="FFFFFF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7" w:type="dxa"/>
            <w:shd w:val="clear" w:color="000000" w:fill="FFFFFF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23" w:type="dxa"/>
            <w:gridSpan w:val="5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464D3" w:rsidRPr="003464D3" w:rsidTr="00A84DB9">
        <w:trPr>
          <w:trHeight w:val="708"/>
        </w:trPr>
        <w:tc>
          <w:tcPr>
            <w:tcW w:w="645" w:type="dxa"/>
            <w:vMerge w:val="restart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7" w:type="dxa"/>
            <w:vMerge w:val="restart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01. 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</w:t>
            </w: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попечения родителей</w:t>
            </w:r>
          </w:p>
        </w:tc>
        <w:tc>
          <w:tcPr>
            <w:tcW w:w="855" w:type="dxa"/>
            <w:vMerge w:val="restart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2023-2027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11 215,00</w:t>
            </w:r>
          </w:p>
        </w:tc>
        <w:tc>
          <w:tcPr>
            <w:tcW w:w="2723" w:type="dxa"/>
            <w:gridSpan w:val="5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3 403.00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7 812,00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3464D3" w:rsidRPr="003464D3" w:rsidTr="00A84DB9">
        <w:trPr>
          <w:trHeight w:val="960"/>
        </w:trPr>
        <w:tc>
          <w:tcPr>
            <w:tcW w:w="645" w:type="dxa"/>
            <w:vMerge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7" w:type="dxa"/>
            <w:vMerge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vMerge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11 215,00</w:t>
            </w:r>
          </w:p>
        </w:tc>
        <w:tc>
          <w:tcPr>
            <w:tcW w:w="2723" w:type="dxa"/>
            <w:gridSpan w:val="5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3 403,00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7 812,00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3464D3" w:rsidRPr="003464D3" w:rsidTr="00A84DB9">
        <w:trPr>
          <w:trHeight w:val="720"/>
        </w:trPr>
        <w:tc>
          <w:tcPr>
            <w:tcW w:w="645" w:type="dxa"/>
            <w:vMerge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7" w:type="dxa"/>
            <w:vMerge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vMerge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23" w:type="dxa"/>
            <w:gridSpan w:val="5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3464D3" w:rsidRPr="003464D3" w:rsidTr="00A84DB9">
        <w:trPr>
          <w:trHeight w:val="288"/>
        </w:trPr>
        <w:tc>
          <w:tcPr>
            <w:tcW w:w="645" w:type="dxa"/>
            <w:vMerge w:val="restart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1.1</w:t>
            </w:r>
          </w:p>
        </w:tc>
        <w:tc>
          <w:tcPr>
            <w:tcW w:w="1907" w:type="dxa"/>
            <w:vMerge w:val="restart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01.01.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55" w:type="dxa"/>
            <w:vMerge w:val="restart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2023-2027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11 215,00</w:t>
            </w:r>
          </w:p>
        </w:tc>
        <w:tc>
          <w:tcPr>
            <w:tcW w:w="2723" w:type="dxa"/>
            <w:gridSpan w:val="5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3 403,00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7 812,00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464D3" w:rsidRPr="003464D3" w:rsidTr="00A84DB9">
        <w:trPr>
          <w:trHeight w:val="960"/>
        </w:trPr>
        <w:tc>
          <w:tcPr>
            <w:tcW w:w="645" w:type="dxa"/>
            <w:vMerge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7" w:type="dxa"/>
            <w:vMerge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vMerge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11 215,00</w:t>
            </w:r>
          </w:p>
        </w:tc>
        <w:tc>
          <w:tcPr>
            <w:tcW w:w="2723" w:type="dxa"/>
            <w:gridSpan w:val="5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3403,00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7 812,00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464D3" w:rsidRPr="003464D3" w:rsidTr="00A84DB9">
        <w:trPr>
          <w:trHeight w:val="720"/>
        </w:trPr>
        <w:tc>
          <w:tcPr>
            <w:tcW w:w="645" w:type="dxa"/>
            <w:vMerge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7" w:type="dxa"/>
            <w:vMerge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vMerge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23" w:type="dxa"/>
            <w:gridSpan w:val="5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464D3" w:rsidRPr="003464D3" w:rsidTr="00A84DB9">
        <w:trPr>
          <w:trHeight w:val="360"/>
        </w:trPr>
        <w:tc>
          <w:tcPr>
            <w:tcW w:w="645" w:type="dxa"/>
            <w:vMerge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7" w:type="dxa"/>
            <w:vMerge w:val="restart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</w:t>
            </w:r>
            <w:r w:rsidRPr="003464D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 отчетном финансовом году</w:t>
            </w: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человек</w:t>
            </w:r>
          </w:p>
        </w:tc>
        <w:tc>
          <w:tcPr>
            <w:tcW w:w="855" w:type="dxa"/>
            <w:vMerge w:val="restart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59" w:type="dxa"/>
            <w:vMerge w:val="restart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46" w:type="dxa"/>
            <w:vMerge w:val="restart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55" w:type="dxa"/>
            <w:vMerge w:val="restart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2023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по кварталам: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3464D3" w:rsidRPr="003464D3" w:rsidTr="00A84DB9">
        <w:trPr>
          <w:trHeight w:val="288"/>
        </w:trPr>
        <w:tc>
          <w:tcPr>
            <w:tcW w:w="645" w:type="dxa"/>
            <w:vMerge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7" w:type="dxa"/>
            <w:vMerge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vMerge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vMerge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  <w:vMerge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963" w:type="dxa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464D3" w:rsidRPr="003464D3" w:rsidTr="00A84DB9">
        <w:trPr>
          <w:trHeight w:val="1776"/>
        </w:trPr>
        <w:tc>
          <w:tcPr>
            <w:tcW w:w="645" w:type="dxa"/>
            <w:vMerge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7" w:type="dxa"/>
            <w:vMerge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vMerge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vMerge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5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vMerge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464D3" w:rsidRPr="003464D3" w:rsidTr="00A84DB9">
        <w:trPr>
          <w:trHeight w:val="4008"/>
        </w:trPr>
        <w:tc>
          <w:tcPr>
            <w:tcW w:w="645" w:type="dxa"/>
            <w:vMerge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</w:t>
            </w:r>
            <w:proofErr w:type="gramStart"/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помещений  за</w:t>
            </w:r>
            <w:proofErr w:type="gramEnd"/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счет средств субсидии из федерального бюджета бюджету Московской области в отчетном финансовом году, человек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5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3464D3" w:rsidRPr="003464D3" w:rsidTr="00A84DB9">
        <w:trPr>
          <w:trHeight w:val="288"/>
        </w:trPr>
        <w:tc>
          <w:tcPr>
            <w:tcW w:w="645" w:type="dxa"/>
            <w:vMerge w:val="restart"/>
            <w:shd w:val="clear" w:color="000000" w:fill="FFFFFF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7" w:type="dxa"/>
            <w:vMerge w:val="restart"/>
            <w:shd w:val="clear" w:color="000000" w:fill="FFFFFF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подпрограмме 3</w:t>
            </w:r>
          </w:p>
        </w:tc>
        <w:tc>
          <w:tcPr>
            <w:tcW w:w="855" w:type="dxa"/>
            <w:vMerge w:val="restart"/>
            <w:shd w:val="clear" w:color="000000" w:fill="FFFFFF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2023-2027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11 215,00</w:t>
            </w:r>
          </w:p>
        </w:tc>
        <w:tc>
          <w:tcPr>
            <w:tcW w:w="2723" w:type="dxa"/>
            <w:gridSpan w:val="5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3 403,00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7 812,00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3464D3" w:rsidRPr="003464D3" w:rsidTr="00A84DB9">
        <w:trPr>
          <w:trHeight w:val="960"/>
        </w:trPr>
        <w:tc>
          <w:tcPr>
            <w:tcW w:w="645" w:type="dxa"/>
            <w:vMerge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7" w:type="dxa"/>
            <w:vMerge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vMerge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</w:t>
            </w: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кой области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11 215,00</w:t>
            </w:r>
          </w:p>
        </w:tc>
        <w:tc>
          <w:tcPr>
            <w:tcW w:w="2723" w:type="dxa"/>
            <w:gridSpan w:val="5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3 403,00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7 812,00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64D3" w:rsidRPr="003464D3" w:rsidRDefault="003464D3" w:rsidP="00971A8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464D3" w:rsidRPr="003464D3" w:rsidRDefault="003464D3" w:rsidP="00971A8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464D3" w:rsidRPr="003464D3" w:rsidTr="00A84DB9">
        <w:trPr>
          <w:trHeight w:val="720"/>
        </w:trPr>
        <w:tc>
          <w:tcPr>
            <w:tcW w:w="645" w:type="dxa"/>
            <w:vMerge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7" w:type="dxa"/>
            <w:vMerge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vMerge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3" w:type="dxa"/>
            <w:gridSpan w:val="5"/>
            <w:shd w:val="clear" w:color="auto" w:fill="auto"/>
            <w:vAlign w:val="center"/>
          </w:tcPr>
          <w:p w:rsidR="003464D3" w:rsidRPr="003464D3" w:rsidRDefault="003464D3" w:rsidP="00971A8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3464D3" w:rsidRPr="003464D3" w:rsidRDefault="003464D3" w:rsidP="00971A8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64D3" w:rsidRPr="003464D3" w:rsidRDefault="003464D3" w:rsidP="00971A8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64D3" w:rsidRPr="003464D3" w:rsidRDefault="003464D3" w:rsidP="00971A8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464D3" w:rsidRPr="003464D3" w:rsidRDefault="003464D3" w:rsidP="00971A8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vAlign w:val="center"/>
          </w:tcPr>
          <w:p w:rsidR="003464D3" w:rsidRPr="003464D3" w:rsidRDefault="003464D3" w:rsidP="00971A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67C6E" w:rsidRDefault="00A15C48" w:rsidP="00A15C48">
      <w:pPr>
        <w:jc w:val="right"/>
      </w:pPr>
      <w:r>
        <w:t xml:space="preserve">    »</w:t>
      </w:r>
    </w:p>
    <w:sectPr w:rsidR="00067C6E" w:rsidSect="00567A8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D64E49"/>
    <w:multiLevelType w:val="hybridMultilevel"/>
    <w:tmpl w:val="790A017A"/>
    <w:lvl w:ilvl="0" w:tplc="BA106FF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4F5"/>
    <w:rsid w:val="00067C6E"/>
    <w:rsid w:val="00333A42"/>
    <w:rsid w:val="003464D3"/>
    <w:rsid w:val="00511667"/>
    <w:rsid w:val="00567A85"/>
    <w:rsid w:val="00A15C48"/>
    <w:rsid w:val="00A84DB9"/>
    <w:rsid w:val="00B104F5"/>
    <w:rsid w:val="00BB26D6"/>
    <w:rsid w:val="00EC3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466938-3C3D-4C95-9AF3-2D0C7FFEB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64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16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166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464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2023-05-25T08:18:00Z</cp:lastPrinted>
  <dcterms:created xsi:type="dcterms:W3CDTF">2023-05-23T07:55:00Z</dcterms:created>
  <dcterms:modified xsi:type="dcterms:W3CDTF">2024-02-13T09:46:00Z</dcterms:modified>
</cp:coreProperties>
</file>