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69519A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27.05</w:t>
      </w:r>
      <w:r w:rsidR="00835EF2">
        <w:rPr>
          <w:sz w:val="24"/>
          <w:szCs w:val="24"/>
        </w:rPr>
        <w:t>.2025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 w:rsidR="00B857BC">
        <w:rPr>
          <w:sz w:val="24"/>
          <w:szCs w:val="24"/>
        </w:rPr>
        <w:t xml:space="preserve">   </w:t>
      </w:r>
      <w:r w:rsidR="00A4417C" w:rsidRPr="00B857BC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122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</w:t>
      </w:r>
      <w:r w:rsidR="00C664BC">
        <w:rPr>
          <w:sz w:val="24"/>
          <w:szCs w:val="24"/>
        </w:rPr>
        <w:t>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C664BC" w:rsidRPr="00C664BC">
        <w:t xml:space="preserve"> </w:t>
      </w:r>
      <w:r w:rsidR="00C664BC" w:rsidRPr="00C664BC">
        <w:rPr>
          <w:bCs/>
          <w:sz w:val="24"/>
          <w:szCs w:val="24"/>
        </w:rPr>
        <w:t>(в редакции Постановления Администр</w:t>
      </w:r>
      <w:r w:rsidR="00C664BC">
        <w:rPr>
          <w:bCs/>
          <w:sz w:val="24"/>
          <w:szCs w:val="24"/>
        </w:rPr>
        <w:t>ации ЗАТО городской округ Молодё</w:t>
      </w:r>
      <w:r w:rsidR="00C664BC" w:rsidRPr="00C664BC">
        <w:rPr>
          <w:bCs/>
          <w:sz w:val="24"/>
          <w:szCs w:val="24"/>
        </w:rPr>
        <w:t>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2D7EC8">
        <w:rPr>
          <w:color w:val="auto"/>
          <w:sz w:val="24"/>
          <w:szCs w:val="24"/>
        </w:rPr>
        <w:t>, от 17.05.2024 №129</w:t>
      </w:r>
      <w:r w:rsidR="004010FC">
        <w:rPr>
          <w:color w:val="auto"/>
          <w:sz w:val="24"/>
          <w:szCs w:val="24"/>
        </w:rPr>
        <w:t>, от 04.09.2024 №225</w:t>
      </w:r>
      <w:r w:rsidR="00D837EF">
        <w:rPr>
          <w:color w:val="auto"/>
          <w:sz w:val="24"/>
          <w:szCs w:val="24"/>
        </w:rPr>
        <w:t>, от 16.09.2024 №247</w:t>
      </w:r>
      <w:r w:rsidR="00D02C5A">
        <w:rPr>
          <w:color w:val="auto"/>
          <w:sz w:val="24"/>
          <w:szCs w:val="24"/>
        </w:rPr>
        <w:t>, от 01.11.2024 №288</w:t>
      </w:r>
      <w:r w:rsidR="00835EF2">
        <w:rPr>
          <w:color w:val="auto"/>
          <w:sz w:val="24"/>
          <w:szCs w:val="24"/>
        </w:rPr>
        <w:t>, от 12.12.2024 №326</w:t>
      </w:r>
      <w:r w:rsidR="00454282">
        <w:rPr>
          <w:color w:val="auto"/>
          <w:sz w:val="24"/>
          <w:szCs w:val="24"/>
        </w:rPr>
        <w:t>, от 05.03.2025 №37</w:t>
      </w:r>
      <w:r w:rsidR="0069519A">
        <w:rPr>
          <w:color w:val="auto"/>
          <w:sz w:val="24"/>
          <w:szCs w:val="24"/>
        </w:rPr>
        <w:t>, от 20.03.2025 №51, от 27.03.2025 №63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4C340E" w:rsidRPr="004C340E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7C46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4C340E" w:rsidRPr="004C340E" w:rsidRDefault="004C340E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Постановление вступает в законную силу со дня официального опубликования.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</w:t>
      </w:r>
      <w:r w:rsidR="0069519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ить 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454282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1A0841">
        <w:rPr>
          <w:sz w:val="24"/>
          <w:szCs w:val="24"/>
        </w:rPr>
        <w:t xml:space="preserve">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835EF2" w:rsidRDefault="00835EF2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ab/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887CD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69519A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</w:t>
            </w:r>
            <w:r w:rsidR="00DE43C4" w:rsidRPr="00DC47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  <w:r w:rsidR="00835EF2">
              <w:rPr>
                <w:sz w:val="24"/>
                <w:szCs w:val="24"/>
              </w:rPr>
              <w:t>.2025</w:t>
            </w:r>
            <w:r w:rsidR="00484370" w:rsidRPr="00DC47CE">
              <w:rPr>
                <w:sz w:val="24"/>
                <w:szCs w:val="24"/>
              </w:rPr>
              <w:t xml:space="preserve"> г. </w:t>
            </w:r>
            <w:r w:rsidR="00E81653" w:rsidRPr="00DC47C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122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54282" w:rsidRPr="008E3ADD" w:rsidRDefault="00454282" w:rsidP="0045428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«Безопасность и обеспечение безопасности жизнедеятельности населения»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454282" w:rsidRPr="00D36D55" w:rsidRDefault="00454282" w:rsidP="0045428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454282" w:rsidRPr="00E81653" w:rsidTr="00D179BD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454282" w:rsidRPr="00E81653" w:rsidTr="00D179BD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69519A" w:rsidRPr="00E81653" w:rsidTr="00D179B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69519A" w:rsidRPr="00E81653" w:rsidRDefault="0069519A" w:rsidP="0069519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04EE9" w:rsidRDefault="0069519A" w:rsidP="0069519A">
            <w:pPr>
              <w:jc w:val="center"/>
            </w:pPr>
            <w:r>
              <w:t>75,00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04EE9" w:rsidRDefault="0069519A" w:rsidP="0069519A">
            <w:pPr>
              <w:jc w:val="center"/>
            </w:pPr>
            <w:r>
              <w:t>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04EE9" w:rsidRDefault="0069519A" w:rsidP="0069519A">
            <w:pPr>
              <w:jc w:val="center"/>
            </w:pPr>
            <w:r>
              <w:t>28,00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04EE9" w:rsidRDefault="0069519A" w:rsidP="0069519A">
            <w:pPr>
              <w:jc w:val="center"/>
            </w:pPr>
            <w:r>
              <w:t>15,00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04EE9" w:rsidRDefault="0069519A" w:rsidP="0069519A">
            <w:pPr>
              <w:jc w:val="center"/>
            </w:pPr>
            <w:r>
              <w:t>15,00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04EE9" w:rsidRDefault="0069519A" w:rsidP="0069519A">
            <w:pPr>
              <w:jc w:val="center"/>
            </w:pPr>
            <w:r>
              <w:t>15,00</w:t>
            </w:r>
          </w:p>
        </w:tc>
      </w:tr>
      <w:tr w:rsidR="0069519A" w:rsidRPr="00E81653" w:rsidTr="00D179B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69519A" w:rsidRPr="00E81653" w:rsidRDefault="0069519A" w:rsidP="0069519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04EE9" w:rsidRDefault="0069519A" w:rsidP="0069519A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04EE9" w:rsidRDefault="0069519A" w:rsidP="0069519A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04EE9" w:rsidRDefault="0069519A" w:rsidP="0069519A">
            <w:pPr>
              <w:jc w:val="center"/>
            </w:pPr>
            <w: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04EE9" w:rsidRDefault="0069519A" w:rsidP="0069519A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04EE9" w:rsidRDefault="0069519A" w:rsidP="0069519A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04EE9" w:rsidRDefault="0069519A" w:rsidP="0069519A">
            <w:pPr>
              <w:jc w:val="center"/>
            </w:pPr>
            <w:r>
              <w:t>0,00</w:t>
            </w:r>
          </w:p>
        </w:tc>
      </w:tr>
      <w:tr w:rsidR="0069519A" w:rsidRPr="00E81653" w:rsidTr="00D179B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9519A" w:rsidRPr="00E81653" w:rsidRDefault="0069519A" w:rsidP="0069519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C4F16" w:rsidRDefault="0069519A" w:rsidP="0069519A">
            <w:pPr>
              <w:jc w:val="center"/>
            </w:pPr>
            <w:r>
              <w:t>24 725,62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04EE9" w:rsidRDefault="0069519A" w:rsidP="0069519A">
            <w:pPr>
              <w:jc w:val="center"/>
            </w:pPr>
            <w:r>
              <w:t>4 994,12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C4F16" w:rsidRDefault="0069519A" w:rsidP="0069519A">
            <w:pPr>
              <w:jc w:val="center"/>
            </w:pPr>
            <w:r>
              <w:t>5 282,60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04EE9" w:rsidRDefault="0069519A" w:rsidP="0069519A">
            <w:pPr>
              <w:jc w:val="center"/>
            </w:pPr>
            <w:r>
              <w:t>5 680,06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04EE9" w:rsidRDefault="0069519A" w:rsidP="0069519A">
            <w:pPr>
              <w:jc w:val="center"/>
            </w:pPr>
            <w:r>
              <w:t>4 847,01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04EE9" w:rsidRDefault="0069519A" w:rsidP="0069519A">
            <w:pPr>
              <w:jc w:val="center"/>
            </w:pPr>
            <w:r>
              <w:t>3 940,53</w:t>
            </w:r>
          </w:p>
        </w:tc>
      </w:tr>
      <w:tr w:rsidR="0069519A" w:rsidRPr="00E81653" w:rsidTr="00D179B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9519A" w:rsidRPr="00E81653" w:rsidRDefault="0069519A" w:rsidP="0069519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69519A" w:rsidRPr="00E81653" w:rsidRDefault="0069519A" w:rsidP="0069519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C4F16" w:rsidRDefault="0069519A" w:rsidP="0069519A">
            <w:pPr>
              <w:jc w:val="center"/>
            </w:pPr>
            <w:r>
              <w:t>24 800,62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04EE9" w:rsidRDefault="0069519A" w:rsidP="0069519A">
            <w:pPr>
              <w:jc w:val="center"/>
            </w:pPr>
            <w:r>
              <w:t>4 996,12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C4F16" w:rsidRDefault="0069519A" w:rsidP="0069519A">
            <w:pPr>
              <w:jc w:val="center"/>
            </w:pPr>
            <w:r>
              <w:t>5 310,60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04EE9" w:rsidRDefault="0069519A" w:rsidP="0069519A">
            <w:pPr>
              <w:jc w:val="center"/>
            </w:pPr>
            <w:r>
              <w:t>5 695,06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04EE9" w:rsidRDefault="0069519A" w:rsidP="0069519A">
            <w:pPr>
              <w:jc w:val="center"/>
            </w:pPr>
            <w:r>
              <w:t>4 862,01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04EE9" w:rsidRDefault="0069519A" w:rsidP="0069519A">
            <w:pPr>
              <w:jc w:val="center"/>
            </w:pPr>
            <w:r>
              <w:t>3 955,53</w:t>
            </w:r>
          </w:p>
        </w:tc>
      </w:tr>
    </w:tbl>
    <w:p w:rsidR="00454282" w:rsidRDefault="00454282" w:rsidP="0045428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5B3F44" w:rsidRDefault="00454282" w:rsidP="005B3F44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256A34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256A34">
        <w:rPr>
          <w:rFonts w:ascii="Times New Roman" w:hAnsi="Times New Roman"/>
          <w:spacing w:val="3"/>
          <w:sz w:val="24"/>
          <w:szCs w:val="24"/>
        </w:rPr>
        <w:t xml:space="preserve"> 6 «Перечень 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мероприятий подпрограммы 1 </w:t>
      </w:r>
      <w:r w:rsidR="005B3F44" w:rsidRPr="005B3F44">
        <w:rPr>
          <w:rFonts w:ascii="Times New Roman" w:hAnsi="Times New Roman"/>
          <w:spacing w:val="3"/>
          <w:sz w:val="24"/>
          <w:szCs w:val="24"/>
        </w:rPr>
        <w:t>«Профилактика преступлений и иных правонарушений»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69519A">
        <w:rPr>
          <w:rFonts w:ascii="Times New Roman" w:hAnsi="Times New Roman"/>
          <w:spacing w:val="3"/>
          <w:sz w:val="24"/>
          <w:szCs w:val="24"/>
        </w:rPr>
        <w:t>строки 3 и 3</w:t>
      </w:r>
      <w:r>
        <w:rPr>
          <w:rFonts w:ascii="Times New Roman" w:hAnsi="Times New Roman"/>
          <w:spacing w:val="3"/>
          <w:sz w:val="24"/>
          <w:szCs w:val="24"/>
        </w:rPr>
        <w:t>.1 изложить в следующей редакции</w:t>
      </w:r>
      <w:r w:rsidR="00835EF2">
        <w:rPr>
          <w:rFonts w:ascii="Times New Roman" w:hAnsi="Times New Roman"/>
          <w:spacing w:val="3"/>
          <w:sz w:val="24"/>
          <w:szCs w:val="24"/>
        </w:rPr>
        <w:t xml:space="preserve">: </w:t>
      </w:r>
    </w:p>
    <w:p w:rsid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9"/>
        <w:gridCol w:w="2094"/>
        <w:gridCol w:w="1377"/>
        <w:gridCol w:w="1697"/>
        <w:gridCol w:w="980"/>
        <w:gridCol w:w="983"/>
        <w:gridCol w:w="983"/>
        <w:gridCol w:w="790"/>
        <w:gridCol w:w="563"/>
        <w:gridCol w:w="563"/>
        <w:gridCol w:w="563"/>
        <w:gridCol w:w="578"/>
        <w:gridCol w:w="956"/>
        <w:gridCol w:w="892"/>
        <w:gridCol w:w="1619"/>
      </w:tblGrid>
      <w:tr w:rsidR="0069519A" w:rsidRPr="0069519A" w:rsidTr="0069519A">
        <w:trPr>
          <w:trHeight w:val="353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Основное мероприятие 04.  </w:t>
            </w: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br/>
              <w:t xml:space="preserve">Развертывание элементов системы технологического обеспечения региональной общественной безопасности и оперативного управления «Безопасный регион» 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9A" w:rsidRPr="0069519A" w:rsidRDefault="0069519A" w:rsidP="0069519A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9519A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9A" w:rsidRPr="0069519A" w:rsidRDefault="0069519A" w:rsidP="0069519A">
            <w:pPr>
              <w:rPr>
                <w:b/>
                <w:kern w:val="0"/>
                <w:sz w:val="18"/>
                <w:szCs w:val="18"/>
              </w:rPr>
            </w:pPr>
            <w:r w:rsidRPr="0069519A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4 978,28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ind w:left="-155" w:right="-108"/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1 366,00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1 528,00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892,28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9A" w:rsidRPr="0069519A" w:rsidRDefault="0069519A" w:rsidP="0069519A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9519A" w:rsidRPr="0069519A" w:rsidTr="00607FDD">
        <w:trPr>
          <w:trHeight w:val="1058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19A" w:rsidRPr="0069519A" w:rsidRDefault="0069519A" w:rsidP="0069519A">
            <w:pPr>
              <w:rPr>
                <w:b/>
                <w:kern w:val="0"/>
                <w:sz w:val="18"/>
                <w:szCs w:val="18"/>
              </w:rPr>
            </w:pPr>
            <w:r w:rsidRPr="0069519A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4 978,28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ind w:left="-155" w:right="-108"/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1 366,00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1 528,00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892,28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19A" w:rsidRPr="0069519A" w:rsidRDefault="0069519A" w:rsidP="0069519A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69519A" w:rsidRPr="0069519A" w:rsidTr="00607FDD">
        <w:trPr>
          <w:trHeight w:val="1057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19A" w:rsidRPr="0069519A" w:rsidRDefault="0069519A" w:rsidP="0069519A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69519A" w:rsidRPr="0069519A" w:rsidTr="00607FDD">
        <w:trPr>
          <w:trHeight w:val="353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3.1</w:t>
            </w:r>
          </w:p>
        </w:tc>
        <w:tc>
          <w:tcPr>
            <w:tcW w:w="692" w:type="pct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rPr>
                <w:color w:val="000000" w:themeColor="text1"/>
                <w:kern w:val="0"/>
                <w:sz w:val="18"/>
                <w:szCs w:val="16"/>
              </w:rPr>
            </w:pPr>
            <w:r w:rsidRPr="0069519A">
              <w:rPr>
                <w:color w:val="000000" w:themeColor="text1"/>
                <w:kern w:val="0"/>
                <w:sz w:val="18"/>
                <w:szCs w:val="16"/>
              </w:rPr>
              <w:t>Мероприятие 04.01</w:t>
            </w:r>
            <w:r w:rsidRPr="0069519A">
              <w:rPr>
                <w:color w:val="000000" w:themeColor="text1"/>
                <w:kern w:val="0"/>
                <w:sz w:val="18"/>
                <w:szCs w:val="16"/>
              </w:rPr>
              <w:br/>
            </w:r>
            <w:r w:rsidRPr="0069519A">
              <w:rPr>
                <w:rFonts w:eastAsia="Calibri"/>
                <w:color w:val="auto"/>
                <w:kern w:val="0"/>
                <w:sz w:val="18"/>
                <w:szCs w:val="16"/>
                <w:lang w:eastAsia="en-US"/>
              </w:rPr>
              <w:t>Оказание услуг по предоставлению 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 и социальных объектах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4 810,28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1 366,00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1 360,00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892,28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9A" w:rsidRPr="0069519A" w:rsidRDefault="0069519A" w:rsidP="0069519A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9519A" w:rsidRPr="0069519A" w:rsidTr="00607FDD">
        <w:trPr>
          <w:trHeight w:val="1058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4 810,28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1 366,00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1 360,00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892,28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19A" w:rsidRPr="0069519A" w:rsidRDefault="0069519A" w:rsidP="0069519A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69519A" w:rsidRPr="0069519A" w:rsidTr="00607FDD">
        <w:trPr>
          <w:trHeight w:val="1057"/>
        </w:trPr>
        <w:tc>
          <w:tcPr>
            <w:tcW w:w="162" w:type="pct"/>
            <w:vMerge/>
            <w:tcBorders>
              <w:lef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19A" w:rsidRPr="0069519A" w:rsidRDefault="0069519A" w:rsidP="0069519A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69519A" w:rsidRPr="0069519A" w:rsidTr="00607FDD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9519A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Количество видеокамер, установленных на территории городского округа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 и социальных объектах (шт.)</w:t>
            </w:r>
          </w:p>
          <w:p w:rsidR="0069519A" w:rsidRPr="0069519A" w:rsidRDefault="0069519A" w:rsidP="0069519A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Подтверждающие материалы: ссылки на заключенные муниципальные контракты на сайте zakupki.gov.ru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</w:tr>
      <w:tr w:rsidR="0069519A" w:rsidRPr="0069519A" w:rsidTr="00607FDD">
        <w:trPr>
          <w:trHeight w:val="259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69519A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69519A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69519A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69519A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</w:tr>
      <w:tr w:rsidR="0069519A" w:rsidRPr="0069519A" w:rsidTr="00607FDD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</w:tr>
    </w:tbl>
    <w:p w:rsidR="00835EF2" w:rsidRDefault="00835EF2" w:rsidP="006F7A5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  <w:bookmarkStart w:id="0" w:name="_GoBack"/>
      <w:bookmarkEnd w:id="0"/>
    </w:p>
    <w:p w:rsid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54282" w:rsidRDefault="00454282" w:rsidP="0045428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разделе 6 «Перечень мероприятий подпрограммы 1 </w:t>
      </w:r>
      <w:r w:rsidRPr="005B3F44">
        <w:rPr>
          <w:rFonts w:ascii="Times New Roman" w:hAnsi="Times New Roman"/>
          <w:spacing w:val="3"/>
          <w:sz w:val="24"/>
          <w:szCs w:val="24"/>
        </w:rPr>
        <w:t>«Профилактика преступлений и иных правонарушений»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1» изложить в следующей редакции:</w:t>
      </w:r>
    </w:p>
    <w:p w:rsidR="00454282" w:rsidRDefault="00454282" w:rsidP="00454282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61"/>
        <w:gridCol w:w="1697"/>
        <w:gridCol w:w="980"/>
        <w:gridCol w:w="983"/>
        <w:gridCol w:w="983"/>
        <w:gridCol w:w="3056"/>
        <w:gridCol w:w="956"/>
        <w:gridCol w:w="892"/>
        <w:gridCol w:w="1619"/>
      </w:tblGrid>
      <w:tr w:rsidR="00F22D19" w:rsidRPr="00454282" w:rsidTr="00F22D19">
        <w:trPr>
          <w:trHeight w:val="160"/>
        </w:trPr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D19" w:rsidRPr="00454282" w:rsidRDefault="00F22D19" w:rsidP="00F22D19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Итого по подпрограмме 1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19" w:rsidRPr="00454282" w:rsidRDefault="00F22D19" w:rsidP="00F22D19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19" w:rsidRPr="006C4F16" w:rsidRDefault="00F22D19" w:rsidP="00F22D19">
            <w:pPr>
              <w:ind w:left="-155" w:right="-11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8 281,23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19" w:rsidRPr="006C4F16" w:rsidRDefault="00F22D19" w:rsidP="00F22D1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C4F16">
              <w:rPr>
                <w:b/>
                <w:color w:val="000000" w:themeColor="text1"/>
                <w:sz w:val="18"/>
                <w:szCs w:val="18"/>
              </w:rPr>
              <w:t>1 785,04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19" w:rsidRPr="006C4F16" w:rsidRDefault="00F22D19" w:rsidP="00F22D1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1 843</w:t>
            </w:r>
            <w:r w:rsidRPr="006C4F16">
              <w:rPr>
                <w:b/>
                <w:color w:val="000000" w:themeColor="text1"/>
                <w:sz w:val="18"/>
                <w:szCs w:val="18"/>
              </w:rPr>
              <w:t>,33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19" w:rsidRPr="00604EE9" w:rsidRDefault="00F22D19" w:rsidP="00F22D1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2 265,06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19" w:rsidRPr="00604EE9" w:rsidRDefault="00F22D19" w:rsidP="00F22D1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1 640,04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19" w:rsidRPr="00604EE9" w:rsidRDefault="00F22D19" w:rsidP="00F22D1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747,76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D19" w:rsidRPr="00454282" w:rsidRDefault="00F22D19" w:rsidP="00F22D19">
            <w:pPr>
              <w:rPr>
                <w:kern w:val="0"/>
                <w:sz w:val="18"/>
                <w:szCs w:val="18"/>
              </w:rPr>
            </w:pPr>
          </w:p>
        </w:tc>
      </w:tr>
      <w:tr w:rsidR="00F22D19" w:rsidRPr="00454282" w:rsidTr="00D179BD">
        <w:trPr>
          <w:trHeight w:val="160"/>
        </w:trPr>
        <w:tc>
          <w:tcPr>
            <w:tcW w:w="1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D19" w:rsidRPr="00454282" w:rsidRDefault="00F22D19" w:rsidP="00F22D1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19" w:rsidRPr="00454282" w:rsidRDefault="00F22D19" w:rsidP="00F22D19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19" w:rsidRPr="006C4F16" w:rsidRDefault="00F22D19" w:rsidP="00F22D1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8 206,23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19" w:rsidRPr="006C4F16" w:rsidRDefault="00F22D19" w:rsidP="00F22D1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C4F16">
              <w:rPr>
                <w:b/>
                <w:color w:val="000000" w:themeColor="text1"/>
                <w:sz w:val="18"/>
                <w:szCs w:val="18"/>
              </w:rPr>
              <w:t>1 783,04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19" w:rsidRPr="006C4F16" w:rsidRDefault="00F22D19" w:rsidP="00F22D1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1 815,33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19" w:rsidRPr="00604EE9" w:rsidRDefault="00F22D19" w:rsidP="00F22D1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2 250,06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19" w:rsidRPr="00604EE9" w:rsidRDefault="00F22D19" w:rsidP="00F22D1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1 625,04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19" w:rsidRPr="00604EE9" w:rsidRDefault="00F22D19" w:rsidP="00F22D1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D19" w:rsidRPr="00454282" w:rsidRDefault="00F22D19" w:rsidP="00F22D19">
            <w:pPr>
              <w:rPr>
                <w:kern w:val="0"/>
                <w:sz w:val="18"/>
                <w:szCs w:val="18"/>
              </w:rPr>
            </w:pPr>
          </w:p>
        </w:tc>
      </w:tr>
      <w:tr w:rsidR="00F22D19" w:rsidRPr="00454282" w:rsidTr="00D179BD">
        <w:trPr>
          <w:trHeight w:val="160"/>
        </w:trPr>
        <w:tc>
          <w:tcPr>
            <w:tcW w:w="130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2D19" w:rsidRPr="00454282" w:rsidRDefault="00F22D19" w:rsidP="00F22D19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19" w:rsidRPr="00454282" w:rsidRDefault="00F22D19" w:rsidP="00F22D19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19" w:rsidRPr="00943A9B" w:rsidRDefault="00F22D19" w:rsidP="00F22D1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75</w:t>
            </w:r>
            <w:r w:rsidRPr="00943A9B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2D19" w:rsidRPr="00943A9B" w:rsidRDefault="00F22D19" w:rsidP="00F22D1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43A9B">
              <w:rPr>
                <w:b/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19" w:rsidRPr="00943A9B" w:rsidRDefault="00F22D19" w:rsidP="00F22D1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43A9B">
              <w:rPr>
                <w:b/>
                <w:color w:val="000000" w:themeColor="text1"/>
                <w:sz w:val="18"/>
                <w:szCs w:val="18"/>
              </w:rPr>
              <w:t>28,00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19" w:rsidRPr="00943A9B" w:rsidRDefault="00F22D19" w:rsidP="00F22D1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19" w:rsidRPr="00943A9B" w:rsidRDefault="00F22D19" w:rsidP="00F22D1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19" w:rsidRPr="00604EE9" w:rsidRDefault="00F22D19" w:rsidP="00F22D1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2D19" w:rsidRPr="00454282" w:rsidRDefault="00F22D19" w:rsidP="00F22D19">
            <w:pPr>
              <w:rPr>
                <w:kern w:val="0"/>
                <w:sz w:val="18"/>
                <w:szCs w:val="18"/>
              </w:rPr>
            </w:pPr>
          </w:p>
        </w:tc>
      </w:tr>
    </w:tbl>
    <w:p w:rsidR="00454282" w:rsidRPr="00454282" w:rsidRDefault="00454282" w:rsidP="0045428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  <w:r w:rsidRPr="00454282">
        <w:rPr>
          <w:spacing w:val="3"/>
          <w:sz w:val="24"/>
          <w:szCs w:val="24"/>
        </w:rPr>
        <w:t xml:space="preserve"> </w:t>
      </w:r>
    </w:p>
    <w:p w:rsidR="006F7A5A" w:rsidRPr="006F7A5A" w:rsidRDefault="006F7A5A" w:rsidP="006F7A5A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12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lastRenderedPageBreak/>
        <w:t>Раздел 4 «</w:t>
      </w:r>
      <w:r w:rsidRPr="006F7A5A">
        <w:rPr>
          <w:rFonts w:ascii="Times New Roman" w:hAnsi="Times New Roman"/>
          <w:spacing w:val="3"/>
          <w:sz w:val="24"/>
          <w:szCs w:val="24"/>
        </w:rPr>
        <w:t>Целевые показатели реализации муниципальной программы «Безопасность и обеспечение безопасности жизнедеятельности населения»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6F7A5A" w:rsidRDefault="006F7A5A" w:rsidP="006F7A5A">
      <w:pPr>
        <w:widowControl w:val="0"/>
        <w:autoSpaceDE w:val="0"/>
        <w:autoSpaceDN w:val="0"/>
        <w:spacing w:after="120"/>
        <w:outlineLvl w:val="0"/>
        <w:rPr>
          <w:sz w:val="24"/>
          <w:szCs w:val="24"/>
        </w:rPr>
      </w:pPr>
      <w:r>
        <w:rPr>
          <w:sz w:val="24"/>
          <w:szCs w:val="24"/>
        </w:rPr>
        <w:t>«</w:t>
      </w:r>
    </w:p>
    <w:p w:rsidR="006F7A5A" w:rsidRPr="006F7A5A" w:rsidRDefault="006F7A5A" w:rsidP="006F7A5A">
      <w:pPr>
        <w:widowControl w:val="0"/>
        <w:autoSpaceDE w:val="0"/>
        <w:autoSpaceDN w:val="0"/>
        <w:spacing w:after="120"/>
        <w:jc w:val="center"/>
        <w:outlineLvl w:val="0"/>
        <w:rPr>
          <w:b/>
          <w:color w:val="auto"/>
          <w:kern w:val="0"/>
          <w:sz w:val="24"/>
          <w:szCs w:val="24"/>
        </w:rPr>
      </w:pPr>
      <w:r>
        <w:rPr>
          <w:b/>
          <w:color w:val="auto"/>
          <w:kern w:val="0"/>
          <w:sz w:val="24"/>
          <w:szCs w:val="24"/>
        </w:rPr>
        <w:t>4</w:t>
      </w:r>
      <w:r w:rsidRPr="006F7A5A">
        <w:rPr>
          <w:b/>
          <w:color w:val="auto"/>
          <w:kern w:val="0"/>
          <w:sz w:val="24"/>
          <w:szCs w:val="24"/>
        </w:rPr>
        <w:t>.</w:t>
      </w:r>
      <w:r w:rsidRPr="006F7A5A">
        <w:rPr>
          <w:rFonts w:ascii="Calibri" w:hAnsi="Calibri" w:cs="Calibri"/>
          <w:b/>
          <w:color w:val="auto"/>
          <w:kern w:val="0"/>
          <w:sz w:val="22"/>
        </w:rPr>
        <w:t xml:space="preserve"> </w:t>
      </w:r>
      <w:r w:rsidRPr="006F7A5A">
        <w:rPr>
          <w:b/>
          <w:color w:val="auto"/>
          <w:kern w:val="0"/>
          <w:sz w:val="24"/>
          <w:szCs w:val="24"/>
        </w:rPr>
        <w:t>Целевые показатели реализации муниципальной программы «Безопасность и обеспечение безопасности жизнедеятельности населения»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0"/>
        <w:gridCol w:w="2486"/>
        <w:gridCol w:w="1528"/>
        <w:gridCol w:w="1110"/>
        <w:gridCol w:w="1110"/>
        <w:gridCol w:w="1138"/>
        <w:gridCol w:w="1138"/>
        <w:gridCol w:w="1138"/>
        <w:gridCol w:w="1138"/>
        <w:gridCol w:w="1156"/>
        <w:gridCol w:w="2765"/>
      </w:tblGrid>
      <w:tr w:rsidR="006F7A5A" w:rsidRPr="006F7A5A" w:rsidTr="00607FDD"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8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Наименование целевых показателей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Тип показателя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Единица измерения</w:t>
            </w:r>
          </w:p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(по ОКЕИ)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Базовое значение </w:t>
            </w:r>
          </w:p>
        </w:tc>
        <w:tc>
          <w:tcPr>
            <w:tcW w:w="18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Планируемое значение по годам реализации программы</w:t>
            </w:r>
          </w:p>
        </w:tc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6F7A5A" w:rsidRPr="006F7A5A" w:rsidTr="00607FDD"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5A" w:rsidRPr="006F7A5A" w:rsidRDefault="006F7A5A" w:rsidP="006F7A5A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5A" w:rsidRPr="006F7A5A" w:rsidRDefault="006F7A5A" w:rsidP="006F7A5A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5A" w:rsidRPr="006F7A5A" w:rsidRDefault="006F7A5A" w:rsidP="006F7A5A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5A" w:rsidRPr="006F7A5A" w:rsidRDefault="006F7A5A" w:rsidP="006F7A5A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5A" w:rsidRPr="006F7A5A" w:rsidRDefault="006F7A5A" w:rsidP="006F7A5A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2024 год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2025 год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2027 год </w:t>
            </w:r>
          </w:p>
        </w:tc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5A" w:rsidRPr="006F7A5A" w:rsidRDefault="006F7A5A" w:rsidP="006F7A5A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6F7A5A" w:rsidRPr="006F7A5A" w:rsidTr="00607FDD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11</w:t>
            </w:r>
          </w:p>
        </w:tc>
      </w:tr>
      <w:tr w:rsidR="006F7A5A" w:rsidRPr="006F7A5A" w:rsidTr="00607FDD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b/>
                <w:color w:val="auto"/>
                <w:kern w:val="0"/>
                <w:sz w:val="18"/>
                <w:szCs w:val="18"/>
                <w:lang w:eastAsia="en-US"/>
              </w:rPr>
              <w:t>Подпрограмма 1 «Профилактика преступлений и иных правонарушений»</w:t>
            </w:r>
          </w:p>
        </w:tc>
      </w:tr>
      <w:tr w:rsidR="006F7A5A" w:rsidRPr="006F7A5A" w:rsidTr="00607FDD">
        <w:trPr>
          <w:trHeight w:val="1183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822" w:type="pct"/>
            <w:shd w:val="clear" w:color="auto" w:fill="auto"/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>Снижение общего количества преступлений, совершенных на территории муниципального образования, не менее чем на 3 % ежегодно</w:t>
            </w:r>
          </w:p>
        </w:tc>
        <w:tc>
          <w:tcPr>
            <w:tcW w:w="505" w:type="pct"/>
            <w:shd w:val="clear" w:color="auto" w:fill="auto"/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color w:val="auto"/>
                <w:kern w:val="0"/>
                <w:sz w:val="18"/>
                <w:szCs w:val="18"/>
              </w:rPr>
            </w:pPr>
            <w:r w:rsidRPr="006F7A5A">
              <w:rPr>
                <w:b/>
                <w:color w:val="auto"/>
                <w:kern w:val="0"/>
                <w:sz w:val="18"/>
                <w:szCs w:val="18"/>
              </w:rPr>
              <w:t xml:space="preserve">Приоритетный целевой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spacing w:line="276" w:lineRule="auto"/>
              <w:ind w:left="-12" w:right="-15" w:firstLine="12"/>
              <w:jc w:val="center"/>
              <w:rPr>
                <w:rFonts w:eastAsia="Calibri"/>
                <w:color w:val="auto"/>
                <w:kern w:val="0"/>
                <w:sz w:val="18"/>
                <w:lang w:eastAsia="en-US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  <w:lang w:eastAsia="en-US"/>
              </w:rPr>
              <w:t xml:space="preserve">Количество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lang w:eastAsia="en-US"/>
              </w:rPr>
              <w:t>1.01.03</w:t>
            </w:r>
          </w:p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lang w:eastAsia="en-US"/>
              </w:rPr>
              <w:t>1.02.01,02,03</w:t>
            </w:r>
          </w:p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lang w:eastAsia="en-US"/>
              </w:rPr>
              <w:t>1.04.01,03</w:t>
            </w:r>
          </w:p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lang w:eastAsia="en-US"/>
              </w:rPr>
              <w:t>1.07.02</w:t>
            </w:r>
          </w:p>
        </w:tc>
      </w:tr>
      <w:tr w:rsidR="006F7A5A" w:rsidRPr="006F7A5A" w:rsidTr="00607FDD">
        <w:trPr>
          <w:trHeight w:val="226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22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>Увеличение общего количества видеокамер, введенных в эксплуатацию в систему технологического обеспечения региональной общественной безопасности и оперативного управления «Безопасный регион», не менее чем на 5 % ежегодно</w:t>
            </w:r>
          </w:p>
        </w:tc>
        <w:tc>
          <w:tcPr>
            <w:tcW w:w="505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color w:val="auto"/>
                <w:kern w:val="0"/>
                <w:sz w:val="18"/>
                <w:szCs w:val="18"/>
              </w:rPr>
            </w:pPr>
            <w:r w:rsidRPr="006F7A5A">
              <w:rPr>
                <w:b/>
                <w:color w:val="auto"/>
                <w:kern w:val="0"/>
                <w:sz w:val="18"/>
                <w:szCs w:val="18"/>
              </w:rPr>
              <w:t>Приоритетный целевой</w:t>
            </w:r>
          </w:p>
        </w:tc>
        <w:tc>
          <w:tcPr>
            <w:tcW w:w="367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>единицы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  <w:r w:rsidRPr="006F7A5A">
              <w:rPr>
                <w:color w:val="auto"/>
                <w:kern w:val="0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lang w:eastAsia="en-US"/>
              </w:rPr>
            </w:pPr>
            <w:r w:rsidRPr="006F7A5A">
              <w:rPr>
                <w:color w:val="auto"/>
                <w:kern w:val="0"/>
                <w:lang w:eastAsia="en-US"/>
              </w:rPr>
              <w:t>1.04.01</w:t>
            </w:r>
          </w:p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lang w:eastAsia="en-US"/>
              </w:rPr>
            </w:pPr>
          </w:p>
        </w:tc>
      </w:tr>
      <w:tr w:rsidR="006F7A5A" w:rsidRPr="006F7A5A" w:rsidTr="00607FDD">
        <w:trPr>
          <w:trHeight w:val="226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22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6F7A5A">
              <w:rPr>
                <w:rFonts w:cs="Arial"/>
                <w:color w:val="auto"/>
                <w:kern w:val="0"/>
                <w:sz w:val="18"/>
                <w:szCs w:val="18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</w:t>
            </w:r>
          </w:p>
        </w:tc>
        <w:tc>
          <w:tcPr>
            <w:tcW w:w="505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>Отраслевой</w:t>
            </w:r>
          </w:p>
        </w:tc>
        <w:tc>
          <w:tcPr>
            <w:tcW w:w="367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lang w:eastAsia="en-US"/>
              </w:rPr>
            </w:pPr>
            <w:r w:rsidRPr="006F7A5A">
              <w:rPr>
                <w:color w:val="auto"/>
                <w:kern w:val="0"/>
                <w:lang w:eastAsia="en-US"/>
              </w:rPr>
              <w:t>1.07.02</w:t>
            </w:r>
          </w:p>
        </w:tc>
      </w:tr>
      <w:tr w:rsidR="006F7A5A" w:rsidRPr="006F7A5A" w:rsidTr="00607FDD">
        <w:trPr>
          <w:trHeight w:val="226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22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Снижение уровня вовлеченности населения в незаконный оборот наркотиков на 100 тыс. населения</w:t>
            </w:r>
          </w:p>
        </w:tc>
        <w:tc>
          <w:tcPr>
            <w:tcW w:w="505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>Отраслевой</w:t>
            </w:r>
          </w:p>
        </w:tc>
        <w:tc>
          <w:tcPr>
            <w:tcW w:w="367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 xml:space="preserve">человек на </w:t>
            </w:r>
          </w:p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>100 тыс. населения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15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1.05.02</w:t>
            </w:r>
          </w:p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1.05.03</w:t>
            </w:r>
          </w:p>
        </w:tc>
      </w:tr>
      <w:tr w:rsidR="006F7A5A" w:rsidRPr="006F7A5A" w:rsidTr="00607FDD">
        <w:trPr>
          <w:trHeight w:val="226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22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Снижение уровня криминогенности наркомании на 100 тыс. человек</w:t>
            </w:r>
          </w:p>
        </w:tc>
        <w:tc>
          <w:tcPr>
            <w:tcW w:w="505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>Отраслевой</w:t>
            </w:r>
          </w:p>
        </w:tc>
        <w:tc>
          <w:tcPr>
            <w:tcW w:w="367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 xml:space="preserve">человек на </w:t>
            </w:r>
          </w:p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>100 тыс. населения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15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1.05.01</w:t>
            </w:r>
          </w:p>
        </w:tc>
      </w:tr>
      <w:tr w:rsidR="006F7A5A" w:rsidRPr="006F7A5A" w:rsidTr="00607FDD">
        <w:trPr>
          <w:trHeight w:val="336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/>
                <w:color w:val="auto"/>
                <w:kern w:val="0"/>
                <w:lang w:eastAsia="en-US"/>
              </w:rPr>
            </w:pPr>
            <w:r w:rsidRPr="006F7A5A">
              <w:rPr>
                <w:b/>
                <w:color w:val="auto"/>
                <w:kern w:val="0"/>
                <w:sz w:val="18"/>
                <w:lang w:eastAsia="en-US"/>
              </w:rPr>
              <w:t>Подпрограмма 2 «Обеспечение мероприятий по защите населения и территорий от чрезвычайных ситуаций»</w:t>
            </w:r>
          </w:p>
        </w:tc>
      </w:tr>
      <w:tr w:rsidR="006F7A5A" w:rsidRPr="006F7A5A" w:rsidTr="00607FDD">
        <w:trPr>
          <w:trHeight w:val="1655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22" w:type="pct"/>
            <w:shd w:val="clear" w:color="auto" w:fill="auto"/>
          </w:tcPr>
          <w:p w:rsidR="006F7A5A" w:rsidRPr="006F7A5A" w:rsidRDefault="006F7A5A" w:rsidP="006F7A5A">
            <w:pPr>
              <w:contextualSpacing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  <w:szCs w:val="18"/>
              </w:rPr>
              <w:t>Сокращение среднего времени совместного реагирования нескольких экстренных оперативных служб на обращения населения по единому номеру «112» на территории муниципального образования Московской области</w:t>
            </w:r>
          </w:p>
        </w:tc>
        <w:tc>
          <w:tcPr>
            <w:tcW w:w="505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ind w:right="-108"/>
              <w:rPr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 xml:space="preserve">Указ ПРФ от 28.12.2010 </w:t>
            </w:r>
          </w:p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ind w:right="-55"/>
              <w:rPr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 xml:space="preserve">№ 1632 </w:t>
            </w:r>
          </w:p>
        </w:tc>
        <w:tc>
          <w:tcPr>
            <w:tcW w:w="367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>минуты</w:t>
            </w:r>
          </w:p>
        </w:tc>
        <w:tc>
          <w:tcPr>
            <w:tcW w:w="367" w:type="pct"/>
            <w:shd w:val="clear" w:color="auto" w:fill="auto"/>
          </w:tcPr>
          <w:p w:rsidR="006F7A5A" w:rsidRPr="006F7A5A" w:rsidRDefault="006F7A5A" w:rsidP="006F7A5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tabs>
                <w:tab w:val="left" w:pos="142"/>
              </w:tabs>
              <w:ind w:left="142"/>
              <w:jc w:val="center"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  <w:szCs w:val="18"/>
              </w:rPr>
              <w:t>40,5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tabs>
                <w:tab w:val="left" w:pos="142"/>
              </w:tabs>
              <w:ind w:left="142"/>
              <w:jc w:val="center"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  <w:szCs w:val="18"/>
              </w:rPr>
              <w:t>38,5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tabs>
                <w:tab w:val="left" w:pos="142"/>
              </w:tabs>
              <w:ind w:left="142"/>
              <w:jc w:val="center"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  <w:szCs w:val="18"/>
              </w:rPr>
              <w:t>37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  <w:szCs w:val="18"/>
              </w:rPr>
              <w:t>36</w:t>
            </w:r>
          </w:p>
        </w:tc>
        <w:tc>
          <w:tcPr>
            <w:tcW w:w="381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  <w:szCs w:val="18"/>
              </w:rPr>
              <w:t>35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2.01.02</w:t>
            </w:r>
          </w:p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2.03.01</w:t>
            </w:r>
          </w:p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2.03.06</w:t>
            </w:r>
          </w:p>
        </w:tc>
      </w:tr>
      <w:tr w:rsidR="006F7A5A" w:rsidRPr="006F7A5A" w:rsidTr="00607FDD">
        <w:trPr>
          <w:trHeight w:val="1367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22" w:type="pct"/>
            <w:shd w:val="clear" w:color="auto" w:fill="auto"/>
          </w:tcPr>
          <w:p w:rsidR="006F7A5A" w:rsidRPr="006F7A5A" w:rsidRDefault="006F7A5A" w:rsidP="006F7A5A">
            <w:pPr>
              <w:contextualSpacing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  <w:szCs w:val="18"/>
              </w:rPr>
              <w:t xml:space="preserve">Укомплектованность резервного фонда материальных ресурсов для ликвидации чрезвычайных ситуаций муниципального характера </w:t>
            </w:r>
          </w:p>
        </w:tc>
        <w:tc>
          <w:tcPr>
            <w:tcW w:w="505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 xml:space="preserve">Указ ПРФ от 16.10.2019 № 501 </w:t>
            </w:r>
          </w:p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ind w:right="-108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69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2.02.01</w:t>
            </w:r>
          </w:p>
        </w:tc>
      </w:tr>
      <w:tr w:rsidR="006F7A5A" w:rsidRPr="006F7A5A" w:rsidTr="00607FDD">
        <w:trPr>
          <w:trHeight w:val="226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b/>
                <w:color w:val="auto"/>
                <w:kern w:val="0"/>
                <w:sz w:val="18"/>
                <w:szCs w:val="18"/>
                <w:lang w:eastAsia="en-US"/>
              </w:rPr>
              <w:t>Подпрограмма 3 «Обеспечение мероприятий гражданской обороны на территории муниципального образования Московской области»</w:t>
            </w:r>
          </w:p>
        </w:tc>
      </w:tr>
      <w:tr w:rsidR="006F7A5A" w:rsidRPr="006F7A5A" w:rsidTr="00607FDD">
        <w:trPr>
          <w:trHeight w:val="1655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22" w:type="pct"/>
            <w:shd w:val="clear" w:color="auto" w:fill="auto"/>
          </w:tcPr>
          <w:p w:rsidR="006F7A5A" w:rsidRPr="006F7A5A" w:rsidRDefault="006F7A5A" w:rsidP="006F7A5A">
            <w:pPr>
              <w:contextualSpacing/>
              <w:rPr>
                <w:rFonts w:eastAsia="Calibri"/>
                <w:color w:val="auto"/>
                <w:kern w:val="0"/>
              </w:rPr>
            </w:pPr>
            <w:r w:rsidRPr="006F7A5A">
              <w:rPr>
                <w:rFonts w:eastAsia="Calibri"/>
                <w:color w:val="auto"/>
                <w:kern w:val="0"/>
                <w:lang w:eastAsia="en-US"/>
              </w:rPr>
              <w:t>Доля населения, проживающего в границах зоны действия технических средств оповещения (электрических, электронных сирен и мощных акустических системам) муниципальной системы оповещения населения (далее – МСОН)</w:t>
            </w:r>
          </w:p>
        </w:tc>
        <w:tc>
          <w:tcPr>
            <w:tcW w:w="505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</w:rPr>
            </w:pPr>
            <w:r w:rsidRPr="006F7A5A">
              <w:rPr>
                <w:color w:val="auto"/>
                <w:kern w:val="0"/>
              </w:rPr>
              <w:t>Указ ПРФ от 16.10.2019 № 501</w:t>
            </w:r>
          </w:p>
        </w:tc>
        <w:tc>
          <w:tcPr>
            <w:tcW w:w="367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</w:rPr>
            </w:pPr>
            <w:r w:rsidRPr="006F7A5A">
              <w:rPr>
                <w:color w:val="auto"/>
                <w:kern w:val="0"/>
              </w:rPr>
              <w:t>процент</w:t>
            </w:r>
          </w:p>
        </w:tc>
        <w:tc>
          <w:tcPr>
            <w:tcW w:w="367" w:type="pct"/>
            <w:shd w:val="clear" w:color="auto" w:fill="auto"/>
          </w:tcPr>
          <w:p w:rsidR="006F7A5A" w:rsidRPr="006F7A5A" w:rsidRDefault="006F7A5A" w:rsidP="006F7A5A">
            <w:pPr>
              <w:jc w:val="center"/>
              <w:rPr>
                <w:rFonts w:eastAsia="Calibri"/>
                <w:color w:val="auto"/>
                <w:kern w:val="0"/>
              </w:rPr>
            </w:pPr>
            <w:r w:rsidRPr="006F7A5A">
              <w:rPr>
                <w:rFonts w:eastAsia="Calibri"/>
                <w:color w:val="auto"/>
                <w:kern w:val="0"/>
              </w:rPr>
              <w:t>-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6F7A5A">
              <w:rPr>
                <w:bCs/>
                <w:color w:val="26282F"/>
                <w:kern w:val="0"/>
              </w:rPr>
              <w:t>84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6F7A5A">
              <w:rPr>
                <w:bCs/>
                <w:color w:val="26282F"/>
                <w:kern w:val="0"/>
              </w:rPr>
              <w:t>85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6F7A5A">
              <w:rPr>
                <w:bCs/>
                <w:color w:val="26282F"/>
                <w:kern w:val="0"/>
              </w:rPr>
              <w:t>86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6F7A5A">
              <w:rPr>
                <w:bCs/>
                <w:color w:val="26282F"/>
                <w:kern w:val="0"/>
              </w:rPr>
              <w:t>87</w:t>
            </w:r>
          </w:p>
        </w:tc>
        <w:tc>
          <w:tcPr>
            <w:tcW w:w="381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6F7A5A">
              <w:rPr>
                <w:bCs/>
                <w:color w:val="26282F"/>
                <w:kern w:val="0"/>
              </w:rPr>
              <w:t>90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3.01.01</w:t>
            </w:r>
          </w:p>
        </w:tc>
      </w:tr>
      <w:tr w:rsidR="006F7A5A" w:rsidRPr="006F7A5A" w:rsidTr="00607FDD">
        <w:trPr>
          <w:trHeight w:val="1655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22" w:type="pct"/>
            <w:shd w:val="clear" w:color="auto" w:fill="auto"/>
          </w:tcPr>
          <w:p w:rsidR="006F7A5A" w:rsidRPr="006F7A5A" w:rsidRDefault="006F7A5A" w:rsidP="006F7A5A">
            <w:pPr>
              <w:contextualSpacing/>
              <w:rPr>
                <w:rFonts w:eastAsia="Calibri"/>
                <w:color w:val="auto"/>
                <w:kern w:val="0"/>
                <w:lang w:eastAsia="en-US"/>
              </w:rPr>
            </w:pPr>
            <w:r w:rsidRPr="006F7A5A">
              <w:rPr>
                <w:rFonts w:eastAsia="Calibri"/>
                <w:color w:val="auto"/>
                <w:kern w:val="0"/>
                <w:lang w:eastAsia="en-US"/>
              </w:rPr>
              <w:t>Обеспеченность населения защитными сооружениями гражданской обороны</w:t>
            </w:r>
          </w:p>
        </w:tc>
        <w:tc>
          <w:tcPr>
            <w:tcW w:w="505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highlight w:val="yellow"/>
              </w:rPr>
            </w:pPr>
            <w:r w:rsidRPr="006F7A5A">
              <w:rPr>
                <w:color w:val="auto"/>
                <w:kern w:val="0"/>
              </w:rPr>
              <w:t>Указ ПРФ от 16.10.2019 № 501</w:t>
            </w:r>
          </w:p>
        </w:tc>
        <w:tc>
          <w:tcPr>
            <w:tcW w:w="367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highlight w:val="yellow"/>
              </w:rPr>
            </w:pPr>
            <w:r w:rsidRPr="006F7A5A">
              <w:rPr>
                <w:color w:val="auto"/>
                <w:kern w:val="0"/>
              </w:rPr>
              <w:t>процент</w:t>
            </w:r>
          </w:p>
        </w:tc>
        <w:tc>
          <w:tcPr>
            <w:tcW w:w="367" w:type="pct"/>
            <w:shd w:val="clear" w:color="auto" w:fill="auto"/>
          </w:tcPr>
          <w:p w:rsidR="006F7A5A" w:rsidRPr="006F7A5A" w:rsidRDefault="006F7A5A" w:rsidP="006F7A5A">
            <w:pPr>
              <w:jc w:val="center"/>
              <w:rPr>
                <w:rFonts w:eastAsia="Calibri"/>
                <w:color w:val="auto"/>
                <w:kern w:val="0"/>
              </w:rPr>
            </w:pPr>
            <w:r w:rsidRPr="006F7A5A">
              <w:rPr>
                <w:rFonts w:eastAsia="Calibri"/>
                <w:color w:val="auto"/>
                <w:kern w:val="0"/>
              </w:rPr>
              <w:t>-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6F7A5A">
              <w:rPr>
                <w:bCs/>
                <w:color w:val="26282F"/>
                <w:kern w:val="0"/>
              </w:rPr>
              <w:t>0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6F7A5A">
              <w:rPr>
                <w:bCs/>
                <w:color w:val="26282F"/>
                <w:kern w:val="0"/>
              </w:rPr>
              <w:t>0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6F7A5A">
              <w:rPr>
                <w:bCs/>
                <w:color w:val="26282F"/>
                <w:kern w:val="0"/>
              </w:rPr>
              <w:t>20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6F7A5A">
              <w:rPr>
                <w:bCs/>
                <w:color w:val="26282F"/>
                <w:kern w:val="0"/>
              </w:rPr>
              <w:t>22</w:t>
            </w:r>
          </w:p>
        </w:tc>
        <w:tc>
          <w:tcPr>
            <w:tcW w:w="381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6F7A5A">
              <w:rPr>
                <w:bCs/>
                <w:color w:val="26282F"/>
                <w:kern w:val="0"/>
              </w:rPr>
              <w:t>24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3.02.01</w:t>
            </w:r>
          </w:p>
        </w:tc>
      </w:tr>
      <w:tr w:rsidR="006F7A5A" w:rsidRPr="006F7A5A" w:rsidTr="00607FDD">
        <w:trPr>
          <w:trHeight w:val="1729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22" w:type="pct"/>
          </w:tcPr>
          <w:p w:rsidR="006F7A5A" w:rsidRPr="006F7A5A" w:rsidRDefault="006F7A5A" w:rsidP="006F7A5A">
            <w:pPr>
              <w:spacing w:after="200" w:line="276" w:lineRule="auto"/>
              <w:contextualSpacing/>
              <w:rPr>
                <w:rFonts w:eastAsia="Calibri"/>
                <w:color w:val="auto"/>
                <w:kern w:val="0"/>
                <w:szCs w:val="22"/>
                <w:lang w:eastAsia="en-US"/>
              </w:rPr>
            </w:pPr>
            <w:r w:rsidRPr="006F7A5A">
              <w:rPr>
                <w:rFonts w:eastAsia="Calibri"/>
                <w:color w:val="auto"/>
                <w:kern w:val="0"/>
                <w:szCs w:val="22"/>
                <w:lang w:eastAsia="en-US"/>
              </w:rPr>
              <w:t>Обеспеченность населения средствами индивидуальной защиты, медицинскими средствами индивидуальной защиты</w:t>
            </w:r>
          </w:p>
        </w:tc>
        <w:tc>
          <w:tcPr>
            <w:tcW w:w="505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ind w:right="-108"/>
              <w:rPr>
                <w:color w:val="auto"/>
                <w:kern w:val="0"/>
              </w:rPr>
            </w:pPr>
            <w:r w:rsidRPr="006F7A5A">
              <w:rPr>
                <w:color w:val="auto"/>
                <w:kern w:val="0"/>
              </w:rPr>
              <w:t xml:space="preserve">Указ ПРФ от 16.10.2019 № 501 </w:t>
            </w:r>
          </w:p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ind w:right="-108"/>
              <w:rPr>
                <w:color w:val="auto"/>
                <w:kern w:val="0"/>
              </w:rPr>
            </w:pPr>
          </w:p>
        </w:tc>
        <w:tc>
          <w:tcPr>
            <w:tcW w:w="367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</w:rPr>
            </w:pPr>
            <w:r w:rsidRPr="006F7A5A">
              <w:rPr>
                <w:color w:val="auto"/>
                <w:kern w:val="0"/>
              </w:rPr>
              <w:t>процент</w:t>
            </w:r>
          </w:p>
        </w:tc>
        <w:tc>
          <w:tcPr>
            <w:tcW w:w="367" w:type="pct"/>
            <w:shd w:val="clear" w:color="auto" w:fill="auto"/>
          </w:tcPr>
          <w:p w:rsidR="006F7A5A" w:rsidRPr="006F7A5A" w:rsidRDefault="006F7A5A" w:rsidP="006F7A5A">
            <w:pPr>
              <w:jc w:val="center"/>
              <w:rPr>
                <w:color w:val="auto"/>
                <w:kern w:val="0"/>
              </w:rPr>
            </w:pPr>
            <w:r w:rsidRPr="006F7A5A">
              <w:rPr>
                <w:color w:val="auto"/>
                <w:kern w:val="0"/>
              </w:rPr>
              <w:t>-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jc w:val="center"/>
              <w:rPr>
                <w:color w:val="auto"/>
                <w:kern w:val="0"/>
              </w:rPr>
            </w:pPr>
            <w:r w:rsidRPr="006F7A5A">
              <w:rPr>
                <w:color w:val="auto"/>
                <w:kern w:val="0"/>
              </w:rPr>
              <w:t>80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jc w:val="center"/>
              <w:rPr>
                <w:color w:val="auto"/>
                <w:kern w:val="0"/>
              </w:rPr>
            </w:pPr>
            <w:r w:rsidRPr="006F7A5A">
              <w:rPr>
                <w:color w:val="auto"/>
                <w:kern w:val="0"/>
              </w:rPr>
              <w:t>90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jc w:val="center"/>
              <w:rPr>
                <w:color w:val="auto"/>
                <w:kern w:val="0"/>
              </w:rPr>
            </w:pPr>
            <w:r w:rsidRPr="006F7A5A">
              <w:rPr>
                <w:color w:val="auto"/>
                <w:kern w:val="0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jc w:val="center"/>
              <w:rPr>
                <w:color w:val="auto"/>
                <w:kern w:val="0"/>
              </w:rPr>
            </w:pPr>
            <w:r w:rsidRPr="006F7A5A">
              <w:rPr>
                <w:color w:val="auto"/>
                <w:kern w:val="0"/>
              </w:rPr>
              <w:t>100</w:t>
            </w:r>
          </w:p>
        </w:tc>
        <w:tc>
          <w:tcPr>
            <w:tcW w:w="381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</w:rPr>
            </w:pPr>
            <w:r w:rsidRPr="006F7A5A">
              <w:rPr>
                <w:color w:val="auto"/>
                <w:kern w:val="0"/>
              </w:rPr>
              <w:t>100</w:t>
            </w:r>
          </w:p>
        </w:tc>
        <w:tc>
          <w:tcPr>
            <w:tcW w:w="915" w:type="pct"/>
            <w:shd w:val="clear" w:color="auto" w:fill="auto"/>
          </w:tcPr>
          <w:p w:rsidR="006F7A5A" w:rsidRPr="006F7A5A" w:rsidRDefault="006F7A5A" w:rsidP="006F7A5A">
            <w:pPr>
              <w:contextualSpacing/>
              <w:rPr>
                <w:rFonts w:eastAsia="Calibri"/>
                <w:color w:val="auto"/>
                <w:kern w:val="0"/>
              </w:rPr>
            </w:pPr>
            <w:r w:rsidRPr="006F7A5A">
              <w:rPr>
                <w:rFonts w:eastAsia="Calibri"/>
                <w:color w:val="auto"/>
                <w:kern w:val="0"/>
              </w:rPr>
              <w:t>3.02.01</w:t>
            </w:r>
          </w:p>
        </w:tc>
      </w:tr>
      <w:tr w:rsidR="006F7A5A" w:rsidRPr="006F7A5A" w:rsidTr="00607FDD">
        <w:trPr>
          <w:trHeight w:val="279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A5A" w:rsidRPr="006F7A5A" w:rsidRDefault="006F7A5A" w:rsidP="006F7A5A">
            <w:pPr>
              <w:contextualSpacing/>
              <w:jc w:val="center"/>
              <w:rPr>
                <w:rFonts w:eastAsia="Calibri"/>
                <w:b/>
                <w:color w:val="auto"/>
                <w:kern w:val="0"/>
                <w:sz w:val="18"/>
              </w:rPr>
            </w:pPr>
            <w:r w:rsidRPr="006F7A5A">
              <w:rPr>
                <w:rFonts w:eastAsia="Calibri"/>
                <w:b/>
                <w:color w:val="auto"/>
                <w:kern w:val="0"/>
                <w:sz w:val="18"/>
              </w:rPr>
              <w:t>Подпрограмма 4 «Обеспечение пожарной безопасности на территории муниципального образования Московской области»</w:t>
            </w:r>
          </w:p>
        </w:tc>
      </w:tr>
      <w:tr w:rsidR="006F7A5A" w:rsidRPr="006F7A5A" w:rsidTr="00607FDD">
        <w:trPr>
          <w:trHeight w:val="516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22" w:type="pct"/>
          </w:tcPr>
          <w:p w:rsidR="006F7A5A" w:rsidRPr="006F7A5A" w:rsidRDefault="006F7A5A" w:rsidP="006F7A5A">
            <w:pPr>
              <w:spacing w:after="200" w:line="276" w:lineRule="auto"/>
              <w:contextualSpacing/>
              <w:rPr>
                <w:rFonts w:eastAsia="Calibri"/>
                <w:color w:val="auto"/>
                <w:kern w:val="0"/>
                <w:szCs w:val="22"/>
                <w:lang w:eastAsia="en-US"/>
              </w:rPr>
            </w:pPr>
            <w:r w:rsidRPr="006F7A5A">
              <w:rPr>
                <w:rFonts w:eastAsia="Calibri"/>
                <w:color w:val="auto"/>
                <w:kern w:val="0"/>
                <w:szCs w:val="22"/>
                <w:lang w:eastAsia="en-US"/>
              </w:rPr>
              <w:t>Снижение числа погибших при пожарах</w:t>
            </w:r>
          </w:p>
        </w:tc>
        <w:tc>
          <w:tcPr>
            <w:tcW w:w="505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 xml:space="preserve">Указ ПРФ от 16.10.2019 № 501 </w:t>
            </w:r>
          </w:p>
        </w:tc>
        <w:tc>
          <w:tcPr>
            <w:tcW w:w="367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367" w:type="pct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6F7A5A">
              <w:rPr>
                <w:color w:val="000000" w:themeColor="text1"/>
                <w:kern w:val="0"/>
                <w:sz w:val="18"/>
              </w:rPr>
              <w:t>-</w:t>
            </w:r>
          </w:p>
        </w:tc>
        <w:tc>
          <w:tcPr>
            <w:tcW w:w="376" w:type="pct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6F7A5A">
              <w:rPr>
                <w:color w:val="000000" w:themeColor="text1"/>
                <w:kern w:val="0"/>
                <w:sz w:val="18"/>
              </w:rPr>
              <w:t>92,5</w:t>
            </w:r>
          </w:p>
        </w:tc>
        <w:tc>
          <w:tcPr>
            <w:tcW w:w="376" w:type="pct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6F7A5A">
              <w:rPr>
                <w:color w:val="000000" w:themeColor="text1"/>
                <w:kern w:val="0"/>
                <w:sz w:val="18"/>
              </w:rPr>
              <w:t>90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6F7A5A">
              <w:rPr>
                <w:color w:val="000000" w:themeColor="text1"/>
                <w:kern w:val="0"/>
                <w:sz w:val="18"/>
              </w:rPr>
              <w:t>87,5</w:t>
            </w:r>
          </w:p>
        </w:tc>
        <w:tc>
          <w:tcPr>
            <w:tcW w:w="376" w:type="pct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6F7A5A">
              <w:rPr>
                <w:color w:val="000000" w:themeColor="text1"/>
                <w:kern w:val="0"/>
                <w:sz w:val="18"/>
              </w:rPr>
              <w:t>85</w:t>
            </w:r>
          </w:p>
        </w:tc>
        <w:tc>
          <w:tcPr>
            <w:tcW w:w="381" w:type="pct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6F7A5A">
              <w:rPr>
                <w:color w:val="000000" w:themeColor="text1"/>
                <w:kern w:val="0"/>
                <w:sz w:val="18"/>
              </w:rPr>
              <w:t>83</w:t>
            </w:r>
          </w:p>
        </w:tc>
        <w:tc>
          <w:tcPr>
            <w:tcW w:w="915" w:type="pct"/>
            <w:shd w:val="clear" w:color="auto" w:fill="auto"/>
          </w:tcPr>
          <w:p w:rsidR="006F7A5A" w:rsidRPr="006F7A5A" w:rsidRDefault="006F7A5A" w:rsidP="006F7A5A">
            <w:pPr>
              <w:contextualSpacing/>
              <w:rPr>
                <w:rFonts w:eastAsia="Calibri"/>
                <w:color w:val="auto"/>
                <w:kern w:val="0"/>
                <w:sz w:val="18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</w:rPr>
              <w:t>4.01.02</w:t>
            </w:r>
          </w:p>
          <w:p w:rsidR="006F7A5A" w:rsidRPr="006F7A5A" w:rsidRDefault="006F7A5A" w:rsidP="006F7A5A">
            <w:pPr>
              <w:contextualSpacing/>
              <w:rPr>
                <w:rFonts w:eastAsia="Calibri"/>
                <w:color w:val="auto"/>
                <w:kern w:val="0"/>
                <w:sz w:val="18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</w:rPr>
              <w:t>4.01.04</w:t>
            </w:r>
          </w:p>
          <w:p w:rsidR="006F7A5A" w:rsidRPr="006F7A5A" w:rsidRDefault="006F7A5A" w:rsidP="006F7A5A">
            <w:pPr>
              <w:contextualSpacing/>
              <w:rPr>
                <w:rFonts w:eastAsia="Calibri"/>
                <w:color w:val="auto"/>
                <w:kern w:val="0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</w:rPr>
              <w:t>4.01.05</w:t>
            </w:r>
          </w:p>
        </w:tc>
      </w:tr>
      <w:tr w:rsidR="006F7A5A" w:rsidRPr="006F7A5A" w:rsidTr="00607FDD">
        <w:trPr>
          <w:trHeight w:val="219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7A5A" w:rsidRPr="006F7A5A" w:rsidRDefault="006F7A5A" w:rsidP="006F7A5A">
            <w:pPr>
              <w:contextualSpacing/>
              <w:jc w:val="center"/>
              <w:rPr>
                <w:rFonts w:eastAsia="Calibri"/>
                <w:b/>
                <w:color w:val="auto"/>
                <w:kern w:val="0"/>
                <w:sz w:val="18"/>
              </w:rPr>
            </w:pPr>
            <w:r w:rsidRPr="006F7A5A">
              <w:rPr>
                <w:rFonts w:eastAsia="Calibri"/>
                <w:b/>
                <w:color w:val="auto"/>
                <w:kern w:val="0"/>
                <w:sz w:val="18"/>
              </w:rPr>
              <w:t>Подпрограмма 6 «Обеспечивающая подпрограмма»</w:t>
            </w:r>
          </w:p>
        </w:tc>
      </w:tr>
      <w:tr w:rsidR="006F7A5A" w:rsidRPr="006F7A5A" w:rsidTr="00607FDD">
        <w:trPr>
          <w:trHeight w:val="219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color w:val="auto"/>
                <w:kern w:val="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22" w:type="pct"/>
            <w:shd w:val="clear" w:color="auto" w:fill="auto"/>
          </w:tcPr>
          <w:p w:rsidR="006F7A5A" w:rsidRPr="006F7A5A" w:rsidRDefault="006F7A5A" w:rsidP="006F7A5A">
            <w:pPr>
              <w:contextualSpacing/>
              <w:rPr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>Эффективность работы органов местного самоуправления</w:t>
            </w:r>
          </w:p>
        </w:tc>
        <w:tc>
          <w:tcPr>
            <w:tcW w:w="505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>Отраслевой</w:t>
            </w:r>
          </w:p>
        </w:tc>
        <w:tc>
          <w:tcPr>
            <w:tcW w:w="367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367" w:type="pct"/>
            <w:shd w:val="clear" w:color="auto" w:fill="auto"/>
          </w:tcPr>
          <w:p w:rsidR="006F7A5A" w:rsidRPr="006F7A5A" w:rsidRDefault="006F7A5A" w:rsidP="006F7A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6F7A5A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:rsidR="006F7A5A" w:rsidRPr="006F7A5A" w:rsidRDefault="006F7A5A" w:rsidP="006F7A5A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81" w:type="pct"/>
            <w:shd w:val="clear" w:color="auto" w:fill="auto"/>
          </w:tcPr>
          <w:p w:rsidR="006F7A5A" w:rsidRPr="006F7A5A" w:rsidRDefault="006F7A5A" w:rsidP="006F7A5A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15" w:type="pct"/>
            <w:shd w:val="clear" w:color="auto" w:fill="auto"/>
          </w:tcPr>
          <w:p w:rsidR="006F7A5A" w:rsidRPr="006F7A5A" w:rsidRDefault="006F7A5A" w:rsidP="006F7A5A">
            <w:pPr>
              <w:contextualSpacing/>
              <w:rPr>
                <w:rFonts w:eastAsia="Calibri"/>
                <w:color w:val="auto"/>
                <w:kern w:val="0"/>
                <w:sz w:val="18"/>
              </w:rPr>
            </w:pPr>
            <w:r w:rsidRPr="006F7A5A">
              <w:rPr>
                <w:rFonts w:eastAsia="Calibri"/>
                <w:color w:val="auto"/>
                <w:kern w:val="0"/>
                <w:sz w:val="18"/>
              </w:rPr>
              <w:t>6.01.01</w:t>
            </w:r>
          </w:p>
        </w:tc>
      </w:tr>
    </w:tbl>
    <w:p w:rsidR="006F7A5A" w:rsidRPr="006F7A5A" w:rsidRDefault="006F7A5A" w:rsidP="006F7A5A">
      <w:pPr>
        <w:widowControl w:val="0"/>
        <w:autoSpaceDE w:val="0"/>
        <w:autoSpaceDN w:val="0"/>
        <w:spacing w:after="120"/>
        <w:outlineLvl w:val="0"/>
        <w:rPr>
          <w:b/>
          <w:color w:val="auto"/>
          <w:kern w:val="0"/>
          <w:sz w:val="24"/>
          <w:szCs w:val="24"/>
        </w:rPr>
      </w:pPr>
    </w:p>
    <w:p w:rsidR="006F7A5A" w:rsidRPr="006F7A5A" w:rsidRDefault="006F7A5A" w:rsidP="006F7A5A">
      <w:pPr>
        <w:widowControl w:val="0"/>
        <w:autoSpaceDE w:val="0"/>
        <w:autoSpaceDN w:val="0"/>
        <w:spacing w:after="12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»</w:t>
      </w:r>
    </w:p>
    <w:p w:rsidR="00427AA1" w:rsidRDefault="0050572D" w:rsidP="00F571CF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12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427AA1" w:rsidRPr="00427AA1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427AA1" w:rsidRPr="00427AA1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F571CF">
        <w:rPr>
          <w:rFonts w:ascii="Times New Roman" w:hAnsi="Times New Roman"/>
          <w:sz w:val="24"/>
          <w:szCs w:val="24"/>
        </w:rPr>
        <w:t>5</w:t>
      </w:r>
      <w:r w:rsidR="00427AA1" w:rsidRPr="00427AA1">
        <w:rPr>
          <w:rFonts w:ascii="Times New Roman" w:hAnsi="Times New Roman"/>
          <w:sz w:val="24"/>
          <w:szCs w:val="24"/>
        </w:rPr>
        <w:t xml:space="preserve"> </w:t>
      </w:r>
      <w:r w:rsidR="00427AA1" w:rsidRPr="00427AA1">
        <w:rPr>
          <w:rFonts w:ascii="Times New Roman" w:hAnsi="Times New Roman"/>
        </w:rPr>
        <w:t>«</w:t>
      </w:r>
      <w:r w:rsidR="00F571CF" w:rsidRPr="00F571CF">
        <w:rPr>
          <w:rFonts w:ascii="Times New Roman" w:hAnsi="Times New Roman"/>
          <w:sz w:val="24"/>
          <w:szCs w:val="24"/>
        </w:rPr>
        <w:t>Методика расчета значений целевых показателей муниципальной программы «Безопасность и обеспечение безопасности жизнедеятельности населения»</w:t>
      </w:r>
      <w:r w:rsidR="00427AA1" w:rsidRPr="00427AA1">
        <w:rPr>
          <w:rFonts w:ascii="Times New Roman" w:hAnsi="Times New Roman"/>
          <w:sz w:val="24"/>
          <w:szCs w:val="24"/>
        </w:rPr>
        <w:t>»</w:t>
      </w:r>
      <w:r w:rsidR="00427A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строку 8 </w:t>
      </w:r>
      <w:r w:rsidR="00427AA1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50572D" w:rsidRDefault="0050572D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120"/>
        <w:tblW w:w="5000" w:type="pct"/>
        <w:tblInd w:w="0" w:type="dxa"/>
        <w:tblLook w:val="0400" w:firstRow="0" w:lastRow="0" w:firstColumn="0" w:lastColumn="0" w:noHBand="0" w:noVBand="1"/>
      </w:tblPr>
      <w:tblGrid>
        <w:gridCol w:w="397"/>
        <w:gridCol w:w="3991"/>
        <w:gridCol w:w="1125"/>
        <w:gridCol w:w="3367"/>
        <w:gridCol w:w="6247"/>
      </w:tblGrid>
      <w:tr w:rsidR="0050572D" w:rsidRPr="0050572D" w:rsidTr="0050572D">
        <w:trPr>
          <w:trHeight w:val="332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2D" w:rsidRPr="0050572D" w:rsidRDefault="0050572D" w:rsidP="0050572D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50572D">
              <w:rPr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319" w:type="pct"/>
            <w:shd w:val="clear" w:color="auto" w:fill="auto"/>
          </w:tcPr>
          <w:p w:rsidR="0050572D" w:rsidRPr="0050572D" w:rsidRDefault="0050572D" w:rsidP="0050572D">
            <w:pPr>
              <w:contextualSpacing/>
              <w:rPr>
                <w:rFonts w:eastAsia="Calibri"/>
                <w:color w:val="auto"/>
                <w:kern w:val="0"/>
              </w:rPr>
            </w:pPr>
            <w:r w:rsidRPr="0050572D">
              <w:rPr>
                <w:rFonts w:eastAsia="Calibri"/>
                <w:color w:val="auto"/>
                <w:kern w:val="0"/>
                <w:lang w:eastAsia="en-US"/>
              </w:rPr>
              <w:t>Доля населения, проживающего в границах зоны действия технических средств оповещения (электрических, электронных сирен и мощных акустических системам) муниципальной системы оповещения населения (далее – МСОН)</w:t>
            </w:r>
          </w:p>
        </w:tc>
        <w:tc>
          <w:tcPr>
            <w:tcW w:w="372" w:type="pct"/>
            <w:shd w:val="clear" w:color="auto" w:fill="auto"/>
          </w:tcPr>
          <w:p w:rsidR="0050572D" w:rsidRPr="0050572D" w:rsidRDefault="0050572D" w:rsidP="005057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</w:rPr>
            </w:pPr>
            <w:r w:rsidRPr="0050572D">
              <w:rPr>
                <w:color w:val="auto"/>
                <w:kern w:val="0"/>
              </w:rPr>
              <w:t>процент</w:t>
            </w:r>
          </w:p>
        </w:tc>
        <w:tc>
          <w:tcPr>
            <w:tcW w:w="1113" w:type="pct"/>
          </w:tcPr>
          <w:p w:rsidR="0050572D" w:rsidRPr="00AE20DA" w:rsidRDefault="0050572D" w:rsidP="0050572D">
            <w:pPr>
              <w:pStyle w:val="af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E20DA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рассчитывается по формуле:</w:t>
            </w:r>
          </w:p>
          <w:p w:rsidR="0050572D" w:rsidRPr="00AE20DA" w:rsidRDefault="0050572D" w:rsidP="0050572D"/>
          <w:p w:rsidR="0050572D" w:rsidRPr="00AE20DA" w:rsidRDefault="0050572D" w:rsidP="0050572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E20DA">
              <w:rPr>
                <w:rFonts w:ascii="Times New Roman" w:hAnsi="Times New Roman" w:cs="Times New Roman"/>
                <w:sz w:val="20"/>
                <w:szCs w:val="20"/>
              </w:rPr>
              <w:t>Pсп = Nохасп / Nнас x 100%,</w:t>
            </w:r>
          </w:p>
          <w:p w:rsidR="0050572D" w:rsidRPr="00AE20DA" w:rsidRDefault="0050572D" w:rsidP="0050572D">
            <w:pPr>
              <w:pStyle w:val="af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572D" w:rsidRPr="00AE20DA" w:rsidRDefault="0050572D" w:rsidP="0050572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E20DA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50572D" w:rsidRPr="00AE20DA" w:rsidRDefault="0050572D" w:rsidP="0050572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E20DA">
              <w:rPr>
                <w:rFonts w:ascii="Times New Roman" w:hAnsi="Times New Roman" w:cs="Times New Roman"/>
                <w:sz w:val="20"/>
                <w:szCs w:val="20"/>
              </w:rPr>
              <w:t>Pсп - доля населения, проживающего      в границах зоны действия технических средств оповещения (электрических, электронных сирен и мощных акустических системам) МСОН;</w:t>
            </w:r>
          </w:p>
          <w:p w:rsidR="0050572D" w:rsidRPr="00AE20DA" w:rsidRDefault="0050572D" w:rsidP="0050572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E20DA">
              <w:rPr>
                <w:rFonts w:ascii="Times New Roman" w:hAnsi="Times New Roman" w:cs="Times New Roman"/>
                <w:sz w:val="20"/>
                <w:szCs w:val="20"/>
              </w:rPr>
              <w:t>Nохасп - количество населения Московской области, охваченного техническими средствами оповещения (электрическими, электронными сиренами и мощными акустическими системами) МСОН (тыс. чел);</w:t>
            </w:r>
          </w:p>
          <w:p w:rsidR="0050572D" w:rsidRPr="00AE20DA" w:rsidRDefault="0050572D" w:rsidP="0050572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E20DA">
              <w:rPr>
                <w:rFonts w:ascii="Times New Roman" w:hAnsi="Times New Roman" w:cs="Times New Roman"/>
                <w:sz w:val="20"/>
                <w:szCs w:val="20"/>
              </w:rPr>
              <w:t xml:space="preserve">Nнас - </w:t>
            </w:r>
            <w:r w:rsidRPr="00AE20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численность населения муниципального образования Московской области </w:t>
            </w:r>
            <w:r w:rsidRPr="00AE20DA">
              <w:rPr>
                <w:rFonts w:ascii="Times New Roman" w:hAnsi="Times New Roman" w:cs="Times New Roman"/>
                <w:sz w:val="20"/>
                <w:szCs w:val="20"/>
              </w:rPr>
              <w:t>(тыс. чел.)</w:t>
            </w:r>
          </w:p>
        </w:tc>
        <w:tc>
          <w:tcPr>
            <w:tcW w:w="2065" w:type="pct"/>
          </w:tcPr>
          <w:p w:rsidR="0050572D" w:rsidRPr="00AE20DA" w:rsidRDefault="0050572D" w:rsidP="0050572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E20DA">
              <w:rPr>
                <w:rFonts w:ascii="Times New Roman" w:hAnsi="Times New Roman" w:cs="Times New Roman"/>
                <w:sz w:val="20"/>
                <w:szCs w:val="20"/>
              </w:rPr>
              <w:t>Данные по численности населения муниципального образования Московской области учитываются из статистических сведений, официально опубликованных Территориальным органом Федеральной службы государственной статистики по Московской области, на расчетный период.</w:t>
            </w:r>
          </w:p>
          <w:p w:rsidR="0050572D" w:rsidRPr="00AE20DA" w:rsidRDefault="0050572D" w:rsidP="0050572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E20DA">
              <w:rPr>
                <w:rFonts w:ascii="Times New Roman" w:hAnsi="Times New Roman" w:cs="Times New Roman"/>
                <w:sz w:val="20"/>
                <w:szCs w:val="20"/>
              </w:rPr>
              <w:t>Данные по численности населения Московской области, охваченного техническими средствами оповещения (электрическими, электронными сиренами и мощными акустическими системами) МСОН, определяется по результатам комплексных проверок готовности МСОН.</w:t>
            </w:r>
          </w:p>
          <w:p w:rsidR="0050572D" w:rsidRPr="00AE20DA" w:rsidRDefault="0050572D" w:rsidP="0050572D">
            <w:pPr>
              <w:pStyle w:val="af5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</w:tr>
    </w:tbl>
    <w:p w:rsidR="005B3F44" w:rsidRDefault="0050572D" w:rsidP="0050572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5B3F44" w:rsidSect="006A0810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988" w:rsidRDefault="00196988" w:rsidP="00CD3260">
      <w:r>
        <w:separator/>
      </w:r>
    </w:p>
  </w:endnote>
  <w:endnote w:type="continuationSeparator" w:id="0">
    <w:p w:rsidR="00196988" w:rsidRDefault="0019698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988" w:rsidRDefault="00196988" w:rsidP="00CD3260">
      <w:r>
        <w:separator/>
      </w:r>
    </w:p>
  </w:footnote>
  <w:footnote w:type="continuationSeparator" w:id="0">
    <w:p w:rsidR="00196988" w:rsidRDefault="00196988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AA95D5B"/>
    <w:multiLevelType w:val="hybridMultilevel"/>
    <w:tmpl w:val="70920BA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6"/>
  </w:num>
  <w:num w:numId="5">
    <w:abstractNumId w:val="9"/>
  </w:num>
  <w:num w:numId="6">
    <w:abstractNumId w:val="2"/>
  </w:num>
  <w:num w:numId="7">
    <w:abstractNumId w:val="7"/>
  </w:num>
  <w:num w:numId="8">
    <w:abstractNumId w:val="1"/>
  </w:num>
  <w:num w:numId="9">
    <w:abstractNumId w:val="13"/>
  </w:num>
  <w:num w:numId="10">
    <w:abstractNumId w:val="21"/>
  </w:num>
  <w:num w:numId="11">
    <w:abstractNumId w:val="17"/>
  </w:num>
  <w:num w:numId="12">
    <w:abstractNumId w:val="22"/>
  </w:num>
  <w:num w:numId="13">
    <w:abstractNumId w:val="19"/>
  </w:num>
  <w:num w:numId="14">
    <w:abstractNumId w:val="14"/>
  </w:num>
  <w:num w:numId="15">
    <w:abstractNumId w:val="10"/>
  </w:num>
  <w:num w:numId="16">
    <w:abstractNumId w:val="20"/>
  </w:num>
  <w:num w:numId="17">
    <w:abstractNumId w:val="23"/>
  </w:num>
  <w:num w:numId="18">
    <w:abstractNumId w:val="4"/>
  </w:num>
  <w:num w:numId="19">
    <w:abstractNumId w:val="0"/>
  </w:num>
  <w:num w:numId="20">
    <w:abstractNumId w:val="18"/>
  </w:num>
  <w:num w:numId="21">
    <w:abstractNumId w:val="15"/>
  </w:num>
  <w:num w:numId="22">
    <w:abstractNumId w:val="12"/>
  </w:num>
  <w:num w:numId="23">
    <w:abstractNumId w:val="5"/>
  </w:num>
  <w:num w:numId="24">
    <w:abstractNumId w:val="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920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A34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D7EC8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741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75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10FC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AA1"/>
    <w:rsid w:val="00427D6A"/>
    <w:rsid w:val="004308D2"/>
    <w:rsid w:val="00430D8D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4282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5A0D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40E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572D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3F44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5731"/>
    <w:rsid w:val="00606E76"/>
    <w:rsid w:val="0061167E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9519A"/>
    <w:rsid w:val="006A0810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A5A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2A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4616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5EF2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87CD5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72F0C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2C5A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37EF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2D19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6DAA"/>
    <w:rsid w:val="00F47105"/>
    <w:rsid w:val="00F4798A"/>
    <w:rsid w:val="00F47F2E"/>
    <w:rsid w:val="00F5222F"/>
    <w:rsid w:val="00F5262B"/>
    <w:rsid w:val="00F5279A"/>
    <w:rsid w:val="00F56A82"/>
    <w:rsid w:val="00F571CF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39"/>
    <w:rsid w:val="005057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Нормальный (таблица)"/>
    <w:basedOn w:val="a"/>
    <w:next w:val="a"/>
    <w:uiPriority w:val="99"/>
    <w:rsid w:val="0050572D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50572D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A21E2-7981-4CCC-84D0-462CCFD58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7</Pages>
  <Words>1556</Words>
  <Characters>8874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10410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118</cp:revision>
  <cp:lastPrinted>2025-03-05T14:22:00Z</cp:lastPrinted>
  <dcterms:created xsi:type="dcterms:W3CDTF">2020-09-25T09:22:00Z</dcterms:created>
  <dcterms:modified xsi:type="dcterms:W3CDTF">2025-06-04T14:17:00Z</dcterms:modified>
</cp:coreProperties>
</file>