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264A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27.06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142</w:t>
      </w:r>
    </w:p>
    <w:p w:rsidR="00DE43C4" w:rsidRPr="0038347A" w:rsidRDefault="00DE43C4" w:rsidP="00DE43C4"/>
    <w:p w:rsidR="00DE43C4" w:rsidRDefault="00E264A2" w:rsidP="00E264A2">
      <w:pPr>
        <w:jc w:val="both"/>
        <w:rPr>
          <w:b/>
          <w:sz w:val="24"/>
          <w:szCs w:val="24"/>
        </w:rPr>
      </w:pPr>
      <w:r w:rsidRPr="00E264A2">
        <w:rPr>
          <w:b/>
          <w:sz w:val="24"/>
          <w:szCs w:val="24"/>
        </w:rPr>
        <w:t>Об утверждении муниципальной программы «</w:t>
      </w:r>
      <w:r w:rsidR="000731BC" w:rsidRPr="000731BC">
        <w:rPr>
          <w:b/>
          <w:sz w:val="24"/>
          <w:szCs w:val="24"/>
        </w:rPr>
        <w:t>Строительство и капитальный ремонт объектов социальной инфраструктуры</w:t>
      </w:r>
      <w:r>
        <w:rPr>
          <w:b/>
          <w:sz w:val="24"/>
          <w:szCs w:val="24"/>
        </w:rPr>
        <w:t>» на 2025-2029</w:t>
      </w:r>
      <w:r w:rsidRPr="00E264A2">
        <w:rPr>
          <w:b/>
          <w:sz w:val="24"/>
          <w:szCs w:val="24"/>
        </w:rPr>
        <w:t xml:space="preserve"> годы</w:t>
      </w:r>
    </w:p>
    <w:p w:rsidR="00E264A2" w:rsidRPr="0038347A" w:rsidRDefault="00E264A2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E264A2" w:rsidRPr="00E264A2">
        <w:rPr>
          <w:sz w:val="24"/>
          <w:szCs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E264A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от </w:t>
      </w:r>
      <w:r w:rsidR="00E264A2" w:rsidRPr="00E264A2">
        <w:rPr>
          <w:bCs/>
          <w:sz w:val="24"/>
          <w:szCs w:val="24"/>
        </w:rPr>
        <w:t>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BC7E26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0731BC" w:rsidRPr="000731BC">
        <w:t xml:space="preserve"> </w:t>
      </w:r>
      <w:r w:rsidR="000731BC" w:rsidRPr="000731BC">
        <w:rPr>
          <w:sz w:val="24"/>
          <w:szCs w:val="24"/>
        </w:rPr>
        <w:t>Утвердить муниципальную программу «Строительство и капитальный ремонт объектов социальной инфраструктуры</w:t>
      </w:r>
      <w:r w:rsidR="000731BC">
        <w:rPr>
          <w:sz w:val="24"/>
          <w:szCs w:val="24"/>
        </w:rPr>
        <w:t>» на 2025-2029</w:t>
      </w:r>
      <w:r w:rsidR="000731BC" w:rsidRPr="000731BC">
        <w:rPr>
          <w:sz w:val="24"/>
          <w:szCs w:val="24"/>
        </w:rPr>
        <w:t xml:space="preserve"> годы (прилагается)</w:t>
      </w:r>
      <w:r w:rsidR="000731BC">
        <w:rPr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Default="00DE43C4" w:rsidP="00DE43C4">
      <w:pPr>
        <w:rPr>
          <w:szCs w:val="24"/>
        </w:rPr>
      </w:pPr>
    </w:p>
    <w:p w:rsidR="000731BC" w:rsidRPr="00BC7E26" w:rsidRDefault="000731BC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6C54FA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D44DE">
              <w:rPr>
                <w:sz w:val="24"/>
                <w:szCs w:val="24"/>
              </w:rPr>
              <w:t>27</w:t>
            </w:r>
            <w:r w:rsidR="00DE43C4" w:rsidRPr="00FC3AA1">
              <w:rPr>
                <w:sz w:val="24"/>
                <w:szCs w:val="24"/>
              </w:rPr>
              <w:t>.</w:t>
            </w:r>
            <w:r w:rsidR="00A62D28">
              <w:rPr>
                <w:sz w:val="24"/>
                <w:szCs w:val="24"/>
              </w:rPr>
              <w:t>06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A62D28">
              <w:rPr>
                <w:sz w:val="24"/>
                <w:szCs w:val="24"/>
              </w:rPr>
              <w:t xml:space="preserve"> 142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352D99" w:rsidRPr="00352D99" w:rsidRDefault="00352D99" w:rsidP="00352D99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8"/>
          <w:szCs w:val="24"/>
        </w:rPr>
      </w:pPr>
      <w:r w:rsidRPr="00352D99">
        <w:rPr>
          <w:b/>
          <w:color w:val="auto"/>
          <w:kern w:val="0"/>
          <w:sz w:val="28"/>
          <w:szCs w:val="24"/>
        </w:rPr>
        <w:t>Муниципальная программа</w:t>
      </w:r>
    </w:p>
    <w:p w:rsidR="00352D99" w:rsidRPr="00352D99" w:rsidRDefault="00352D99" w:rsidP="00352D99">
      <w:pPr>
        <w:widowControl w:val="0"/>
        <w:autoSpaceDE w:val="0"/>
        <w:autoSpaceDN w:val="0"/>
        <w:jc w:val="center"/>
        <w:outlineLvl w:val="0"/>
        <w:rPr>
          <w:b/>
          <w:color w:val="FF0000"/>
          <w:kern w:val="0"/>
          <w:sz w:val="28"/>
          <w:szCs w:val="24"/>
        </w:rPr>
      </w:pPr>
      <w:r w:rsidRPr="00352D99">
        <w:rPr>
          <w:b/>
          <w:color w:val="auto"/>
          <w:kern w:val="0"/>
          <w:sz w:val="28"/>
          <w:szCs w:val="24"/>
        </w:rPr>
        <w:t xml:space="preserve"> «Строительство и капитальный ремонт объектов социальной инфраструктуры»</w:t>
      </w:r>
    </w:p>
    <w:p w:rsidR="00352D99" w:rsidRPr="00352D99" w:rsidRDefault="00352D99" w:rsidP="00352D99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p w:rsidR="00352D99" w:rsidRPr="00352D99" w:rsidRDefault="00352D99" w:rsidP="00352D99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352D99">
        <w:rPr>
          <w:b/>
          <w:color w:val="auto"/>
          <w:kern w:val="0"/>
          <w:sz w:val="24"/>
          <w:szCs w:val="28"/>
        </w:rPr>
        <w:t>1. Паспорт муниципальной программы</w:t>
      </w:r>
    </w:p>
    <w:p w:rsidR="00352D99" w:rsidRPr="00352D99" w:rsidRDefault="00352D99" w:rsidP="00352D99">
      <w:pPr>
        <w:widowControl w:val="0"/>
        <w:autoSpaceDE w:val="0"/>
        <w:autoSpaceDN w:val="0"/>
        <w:jc w:val="center"/>
        <w:rPr>
          <w:b/>
          <w:color w:val="auto"/>
          <w:kern w:val="0"/>
          <w:szCs w:val="28"/>
        </w:rPr>
      </w:pPr>
      <w:r w:rsidRPr="00352D99">
        <w:rPr>
          <w:b/>
          <w:color w:val="auto"/>
          <w:kern w:val="0"/>
          <w:sz w:val="24"/>
          <w:szCs w:val="28"/>
        </w:rPr>
        <w:t xml:space="preserve">«Строительство и капитальный ремонт объектов социальной инфраструктуры» </w:t>
      </w:r>
    </w:p>
    <w:p w:rsidR="00352D99" w:rsidRPr="00352D99" w:rsidRDefault="00352D99" w:rsidP="00352D99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 xml:space="preserve">Заместитель </w:t>
            </w:r>
            <w:r w:rsidR="00D07C44">
              <w:rPr>
                <w:color w:val="auto"/>
                <w:kern w:val="0"/>
                <w:sz w:val="22"/>
                <w:szCs w:val="22"/>
              </w:rPr>
              <w:t xml:space="preserve">главы </w:t>
            </w:r>
            <w:bookmarkStart w:id="0" w:name="_GoBack"/>
            <w:bookmarkEnd w:id="0"/>
            <w:r w:rsidRPr="00352D99">
              <w:rPr>
                <w:color w:val="auto"/>
                <w:kern w:val="0"/>
                <w:sz w:val="22"/>
                <w:szCs w:val="22"/>
              </w:rPr>
              <w:t>ЗАТО городской округ Молодёжный-Е. Б. Писаренко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31" w:type="dxa"/>
            <w:gridSpan w:val="6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both"/>
              <w:rPr>
                <w:color w:val="auto"/>
                <w:kern w:val="0"/>
                <w:sz w:val="23"/>
                <w:szCs w:val="23"/>
              </w:rPr>
            </w:pPr>
            <w:r w:rsidRPr="00352D99">
              <w:rPr>
                <w:color w:val="auto"/>
                <w:kern w:val="0"/>
                <w:sz w:val="23"/>
                <w:szCs w:val="23"/>
              </w:rPr>
              <w:t xml:space="preserve">1. Повышение уровня обеспеченности населения </w:t>
            </w:r>
            <w:r w:rsidRPr="00352D99">
              <w:rPr>
                <w:rFonts w:eastAsiaTheme="minorEastAsia"/>
                <w:color w:val="auto"/>
                <w:kern w:val="0"/>
                <w:sz w:val="23"/>
                <w:szCs w:val="23"/>
              </w:rPr>
              <w:t xml:space="preserve">ЗАТО городской округ Молодёжный Московской области </w:t>
            </w:r>
            <w:r w:rsidRPr="00352D99">
              <w:rPr>
                <w:color w:val="auto"/>
                <w:kern w:val="0"/>
                <w:sz w:val="23"/>
                <w:szCs w:val="23"/>
              </w:rPr>
              <w:t>объектами социальной инфраструктуры за счет реализации проектов строительства (реконструкции) объектов социального назначения с учетом необходимости повышения уровня их территориальной доступности.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jc w:val="both"/>
              <w:rPr>
                <w:color w:val="auto"/>
                <w:kern w:val="0"/>
                <w:sz w:val="23"/>
                <w:szCs w:val="23"/>
              </w:rPr>
            </w:pPr>
            <w:r w:rsidRPr="00352D99">
              <w:rPr>
                <w:color w:val="auto"/>
                <w:kern w:val="0"/>
                <w:sz w:val="23"/>
                <w:szCs w:val="23"/>
              </w:rPr>
              <w:t>2. Обеспечение синхронизации темпов строительства объектов социальной инфраструктуры.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color w:val="auto"/>
                <w:kern w:val="0"/>
                <w:sz w:val="23"/>
                <w:szCs w:val="23"/>
              </w:rPr>
              <w:t xml:space="preserve">3. Модернизация материально-технической базы учреждений образования, культуры, физической культуры и спорта для приведения в соответствие с требованиями современного инновационного социально-экономического развития </w:t>
            </w:r>
            <w:r w:rsidRPr="00352D99">
              <w:rPr>
                <w:rFonts w:eastAsiaTheme="minorEastAsia"/>
                <w:color w:val="auto"/>
                <w:kern w:val="0"/>
                <w:sz w:val="23"/>
                <w:szCs w:val="23"/>
              </w:rPr>
              <w:t>ЗАТО городской округ Молодёжный</w:t>
            </w:r>
            <w:r w:rsidRPr="00352D99">
              <w:rPr>
                <w:color w:val="auto"/>
                <w:kern w:val="0"/>
                <w:sz w:val="23"/>
                <w:szCs w:val="23"/>
              </w:rPr>
              <w:t>.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Подпрограмма 3 «</w:t>
            </w:r>
            <w:r w:rsidRPr="00352D99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Строительство (реконструкция), капитальный ремонт объектов образования</w:t>
            </w:r>
            <w:r w:rsidRPr="00352D99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99" w:rsidRPr="00352D99" w:rsidRDefault="00352D99" w:rsidP="00352D99">
            <w:pPr>
              <w:rPr>
                <w:kern w:val="0"/>
                <w:sz w:val="22"/>
                <w:szCs w:val="22"/>
                <w:lang w:eastAsia="en-US"/>
              </w:rPr>
            </w:pPr>
            <w:r w:rsidRPr="00352D99">
              <w:rPr>
                <w:kern w:val="0"/>
                <w:sz w:val="22"/>
                <w:szCs w:val="22"/>
                <w:lang w:eastAsia="en-US"/>
              </w:rPr>
              <w:t>3. Обеспечение населения ЗАТО городской округ Молодёжный объектами образования, путем создания новых объектов, а также развитие имеющейся инфраструктуры системы образования путем реконструкции и проведения капитального ремонта, повышение качества предоставления образовательных услуг.</w:t>
            </w:r>
          </w:p>
        </w:tc>
      </w:tr>
      <w:tr w:rsidR="00352D99" w:rsidRPr="00352D99" w:rsidTr="00FD520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352D99" w:rsidRPr="00352D99" w:rsidTr="00FD5203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 xml:space="preserve">Средства бюджета </w:t>
            </w:r>
            <w:r w:rsidRPr="00352D99">
              <w:rPr>
                <w:color w:val="auto"/>
                <w:kern w:val="0"/>
                <w:sz w:val="22"/>
                <w:szCs w:val="22"/>
              </w:rPr>
              <w:lastRenderedPageBreak/>
              <w:t xml:space="preserve">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lastRenderedPageBreak/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352D99" w:rsidRPr="00352D99" w:rsidTr="00FD520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352D99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52D9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352D99" w:rsidRPr="00352D99" w:rsidRDefault="00352D99" w:rsidP="00352D99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</w:p>
    <w:p w:rsidR="00352D99" w:rsidRPr="00352D99" w:rsidRDefault="00352D99" w:rsidP="00352D99">
      <w:pPr>
        <w:widowControl w:val="0"/>
        <w:autoSpaceDE w:val="0"/>
        <w:autoSpaceDN w:val="0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352D99">
        <w:rPr>
          <w:rFonts w:ascii="Calibri" w:hAnsi="Calibri" w:cs="Calibri"/>
          <w:color w:val="auto"/>
          <w:kern w:val="0"/>
          <w:sz w:val="18"/>
          <w:szCs w:val="18"/>
        </w:rPr>
        <w:tab/>
        <w:t xml:space="preserve">   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352D99">
        <w:rPr>
          <w:b/>
          <w:color w:val="auto"/>
          <w:kern w:val="0"/>
          <w:sz w:val="24"/>
          <w:szCs w:val="24"/>
        </w:rPr>
        <w:t>2. 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352D99" w:rsidRPr="00352D99" w:rsidRDefault="00352D99" w:rsidP="00352D99">
      <w:pPr>
        <w:ind w:firstLine="284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Одним из ключевых приоритетов государственной политики Российской Федерации является повышение качества жизни своих граждан. Важнейшим направлением в данной сфере выступает строительство, реконструкция и капитальный ремонт объектов социальной инфраструктуры.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Для развития данной сферы на территории ЗАТО городской округ Молодежный Московской области, разработана муниципальная программа «Строительство и капитальный ремонт объектов социальной инфраструктуры» (далее - муниципальная программа), мероприятия которой направлены на повышение уровня обеспеченности населения ЗАТО городской округ Молодёжный Московской области объектами социальной инфраструктуры за счет реализации проектов строительства (реконструкции) объектов социального назначения с учетом необходимости повышения уровня их территориальной доступности.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Также мероприятия муниципальной программы направлены на достижение следующих целей:</w:t>
      </w:r>
    </w:p>
    <w:p w:rsidR="00352D99" w:rsidRPr="00352D99" w:rsidRDefault="00352D99" w:rsidP="00352D99">
      <w:pPr>
        <w:widowControl w:val="0"/>
        <w:numPr>
          <w:ilvl w:val="0"/>
          <w:numId w:val="32"/>
        </w:numPr>
        <w:autoSpaceDE w:val="0"/>
        <w:autoSpaceDN w:val="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обеспечение синхронизации темпов строительства объектов социальной инфраструктуры;</w:t>
      </w:r>
    </w:p>
    <w:p w:rsidR="00352D99" w:rsidRPr="00352D99" w:rsidRDefault="00352D99" w:rsidP="00352D99">
      <w:pPr>
        <w:widowControl w:val="0"/>
        <w:numPr>
          <w:ilvl w:val="0"/>
          <w:numId w:val="32"/>
        </w:numPr>
        <w:autoSpaceDE w:val="0"/>
        <w:autoSpaceDN w:val="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модернизация материально-технической базы учреждений образования, культуры, физической культуры и спорта для приведения в соответствие с требованиями современного инновационного социально-экономического развития ЗАТО городской округ Молодёжный;</w:t>
      </w:r>
    </w:p>
    <w:p w:rsidR="00352D99" w:rsidRPr="00352D99" w:rsidRDefault="00352D99" w:rsidP="00352D99">
      <w:pPr>
        <w:widowControl w:val="0"/>
        <w:numPr>
          <w:ilvl w:val="0"/>
          <w:numId w:val="32"/>
        </w:numPr>
        <w:autoSpaceDE w:val="0"/>
        <w:autoSpaceDN w:val="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>развитие имеющейся инфраструктуры системы образования путем реконструкции и проведения капитального ремонта объектов образования, повышение качества предоставления образовательных услуг.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352D99">
        <w:rPr>
          <w:b/>
          <w:color w:val="auto"/>
          <w:kern w:val="0"/>
          <w:sz w:val="24"/>
          <w:szCs w:val="24"/>
        </w:rPr>
        <w:t>3.  Прогноз развития сферы социальной инфраструктуры с учетом реализации мероприятий муниципальной программы.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352D99">
        <w:rPr>
          <w:color w:val="auto"/>
          <w:kern w:val="0"/>
          <w:sz w:val="24"/>
          <w:szCs w:val="24"/>
        </w:rPr>
        <w:t xml:space="preserve">В рамках поставленных задач сформирована муниципальная программа, целью которой является повышение качества жизни населения на территории ЗАТО городской округ Молодежный Московской области в сфере социальной инфраструктуры. 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>В прогнозном периоде в сфере культуры и образования будут преобладать следующие тенденции: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 xml:space="preserve">- модернизация материально-технической базы муниципальных учреждений в сфере культуры и образования; образовательных учреждений сферы культуры, 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>- повышение уровня нормативной обеспеченности учреждениями сферы культуры;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>- капитальный ремонт объектов общего образования;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>- повышение уровня нормативной обеспеченности учреждениями сферы общего образования;</w:t>
      </w:r>
    </w:p>
    <w:p w:rsidR="00352D99" w:rsidRPr="00352D99" w:rsidRDefault="00352D99" w:rsidP="00352D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</w:pPr>
      <w:r w:rsidRPr="00352D99">
        <w:rPr>
          <w:rFonts w:ascii="Times New Roman CYR" w:eastAsiaTheme="minorEastAsia" w:hAnsi="Times New Roman CYR" w:cs="Times New Roman CYR"/>
          <w:color w:val="auto"/>
          <w:kern w:val="0"/>
          <w:sz w:val="24"/>
          <w:szCs w:val="24"/>
        </w:rPr>
        <w:t>- создание благоприятных условий для обучения детей, в том числе детей с ограниченными возможностями здоровья.</w:t>
      </w: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352D99" w:rsidRPr="00352D99" w:rsidRDefault="00352D99" w:rsidP="00352D99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352D99">
        <w:rPr>
          <w:b/>
          <w:color w:val="auto"/>
          <w:kern w:val="0"/>
          <w:sz w:val="24"/>
          <w:szCs w:val="24"/>
        </w:rPr>
        <w:t>4. Целевые показатели муниципальной программы «Строительство и капитальный ремонт объектов социальной инфраструктуры»</w:t>
      </w:r>
    </w:p>
    <w:p w:rsidR="00352D99" w:rsidRPr="00352D99" w:rsidRDefault="00352D99" w:rsidP="00352D99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352D99" w:rsidRPr="00352D99" w:rsidTr="00FD5203">
        <w:tc>
          <w:tcPr>
            <w:tcW w:w="547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352D99" w:rsidRPr="00352D99" w:rsidTr="00FD5203">
        <w:tc>
          <w:tcPr>
            <w:tcW w:w="547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 xml:space="preserve">2026 год </w:t>
            </w:r>
          </w:p>
        </w:tc>
        <w:tc>
          <w:tcPr>
            <w:tcW w:w="1276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 xml:space="preserve">2029 год </w:t>
            </w:r>
          </w:p>
        </w:tc>
        <w:tc>
          <w:tcPr>
            <w:tcW w:w="2552" w:type="dxa"/>
            <w:vMerge/>
          </w:tcPr>
          <w:p w:rsidR="00352D99" w:rsidRPr="00352D99" w:rsidRDefault="00352D99" w:rsidP="00352D9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352D99" w:rsidRPr="00352D99" w:rsidTr="00FD5203">
        <w:tc>
          <w:tcPr>
            <w:tcW w:w="547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552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352D99" w:rsidRPr="00352D99" w:rsidTr="00FD5203">
        <w:tc>
          <w:tcPr>
            <w:tcW w:w="15163" w:type="dxa"/>
            <w:gridSpan w:val="11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352D99">
              <w:rPr>
                <w:b/>
                <w:color w:val="auto"/>
                <w:kern w:val="0"/>
                <w:sz w:val="18"/>
                <w:szCs w:val="18"/>
              </w:rPr>
              <w:t>Подпрограмма 3 «Строительство (реконструкция), капитальный ремонт объектов образования»</w:t>
            </w:r>
          </w:p>
        </w:tc>
      </w:tr>
      <w:tr w:rsidR="00352D99" w:rsidRPr="00352D99" w:rsidTr="00FD5203">
        <w:trPr>
          <w:trHeight w:val="281"/>
        </w:trPr>
        <w:tc>
          <w:tcPr>
            <w:tcW w:w="547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25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552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52D99">
              <w:rPr>
                <w:color w:val="auto"/>
                <w:kern w:val="0"/>
                <w:sz w:val="18"/>
                <w:szCs w:val="18"/>
              </w:rPr>
              <w:t>3.07.07</w:t>
            </w:r>
          </w:p>
        </w:tc>
      </w:tr>
    </w:tbl>
    <w:p w:rsidR="00352D99" w:rsidRPr="00352D99" w:rsidRDefault="00352D99" w:rsidP="00352D99">
      <w:pPr>
        <w:contextualSpacing/>
        <w:jc w:val="both"/>
        <w:rPr>
          <w:rFonts w:eastAsiaTheme="minorHAnsi"/>
          <w:color w:val="auto"/>
          <w:kern w:val="0"/>
          <w:lang w:eastAsia="en-US"/>
        </w:rPr>
      </w:pPr>
    </w:p>
    <w:p w:rsidR="00352D99" w:rsidRPr="00352D99" w:rsidRDefault="00352D99" w:rsidP="00352D99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352D99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 xml:space="preserve">5. </w:t>
      </w:r>
      <w:r w:rsidRPr="00352D9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Методика расчета значений планируемых целевых показателей/ результатов</w:t>
      </w:r>
    </w:p>
    <w:p w:rsidR="00352D99" w:rsidRPr="00352D99" w:rsidRDefault="00352D99" w:rsidP="00352D99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352D9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муниципальной программы «Строительство и капитальный ремонт объектов социальной инфраструктуры»</w:t>
      </w:r>
    </w:p>
    <w:p w:rsidR="00352D99" w:rsidRPr="00352D99" w:rsidRDefault="00352D99" w:rsidP="00352D99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tbl>
      <w:tblPr>
        <w:tblStyle w:val="35"/>
        <w:tblW w:w="15163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352D99" w:rsidRPr="00352D99" w:rsidTr="00FD5203">
        <w:trPr>
          <w:trHeight w:val="276"/>
        </w:trPr>
        <w:tc>
          <w:tcPr>
            <w:tcW w:w="70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8818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352D99" w:rsidRPr="00352D99" w:rsidTr="00FD5203">
        <w:trPr>
          <w:trHeight w:val="28"/>
        </w:trPr>
        <w:tc>
          <w:tcPr>
            <w:tcW w:w="704" w:type="dxa"/>
            <w:vAlign w:val="center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52D99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4507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8818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352D99" w:rsidRPr="00352D99" w:rsidTr="00FD5203">
        <w:trPr>
          <w:trHeight w:val="28"/>
        </w:trPr>
        <w:tc>
          <w:tcPr>
            <w:tcW w:w="70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52D99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352D99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352D99" w:rsidRPr="00352D99" w:rsidTr="00FD5203">
        <w:trPr>
          <w:trHeight w:val="332"/>
        </w:trPr>
        <w:tc>
          <w:tcPr>
            <w:tcW w:w="704" w:type="dxa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52D99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352D99" w:rsidRPr="00352D99" w:rsidRDefault="00352D99" w:rsidP="00352D99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52D9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52D99">
              <w:rPr>
                <w:rFonts w:eastAsiaTheme="minorEastAsia"/>
                <w:color w:val="auto"/>
                <w:kern w:val="0"/>
              </w:rPr>
              <w:t>Процент</w:t>
            </w:r>
          </w:p>
        </w:tc>
        <w:tc>
          <w:tcPr>
            <w:tcW w:w="8818" w:type="dxa"/>
            <w:shd w:val="clear" w:color="auto" w:fill="FFFFFF" w:themeFill="background1"/>
          </w:tcPr>
          <w:p w:rsidR="00352D99" w:rsidRPr="00352D99" w:rsidRDefault="00352D99" w:rsidP="00352D9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52D99">
              <w:rPr>
                <w:rFonts w:eastAsiaTheme="minorEastAsia"/>
                <w:color w:val="000000" w:themeColor="text1"/>
                <w:kern w:val="0"/>
              </w:rPr>
              <w:t>Определяется ОМСУ</w:t>
            </w:r>
          </w:p>
        </w:tc>
      </w:tr>
    </w:tbl>
    <w:p w:rsidR="00352D99" w:rsidRPr="00352D99" w:rsidRDefault="00352D99" w:rsidP="00352D99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</w:p>
    <w:p w:rsidR="00352D99" w:rsidRPr="00352D99" w:rsidRDefault="00352D99" w:rsidP="00352D99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352D99">
        <w:rPr>
          <w:b/>
          <w:color w:val="auto"/>
          <w:kern w:val="0"/>
          <w:sz w:val="24"/>
          <w:szCs w:val="28"/>
        </w:rPr>
        <w:t>6. Перечень мероприятий подпрограммы 3 «Строительство (реконструкция), капитальный ремонт объектов образования»</w:t>
      </w:r>
    </w:p>
    <w:p w:rsidR="00352D99" w:rsidRPr="00352D99" w:rsidRDefault="00352D99" w:rsidP="00352D99">
      <w:pPr>
        <w:widowControl w:val="0"/>
        <w:autoSpaceDE w:val="0"/>
        <w:autoSpaceDN w:val="0"/>
        <w:jc w:val="center"/>
        <w:rPr>
          <w:color w:val="auto"/>
          <w:kern w:val="0"/>
          <w:sz w:val="28"/>
          <w:szCs w:val="28"/>
        </w:rPr>
      </w:pPr>
    </w:p>
    <w:tbl>
      <w:tblPr>
        <w:tblW w:w="5015" w:type="pct"/>
        <w:tblLook w:val="04A0" w:firstRow="1" w:lastRow="0" w:firstColumn="1" w:lastColumn="0" w:noHBand="0" w:noVBand="1"/>
      </w:tblPr>
      <w:tblGrid>
        <w:gridCol w:w="542"/>
        <w:gridCol w:w="1756"/>
        <w:gridCol w:w="1231"/>
        <w:gridCol w:w="2056"/>
        <w:gridCol w:w="1070"/>
        <w:gridCol w:w="843"/>
        <w:gridCol w:w="542"/>
        <w:gridCol w:w="336"/>
        <w:gridCol w:w="563"/>
        <w:gridCol w:w="558"/>
        <w:gridCol w:w="1035"/>
        <w:gridCol w:w="1035"/>
        <w:gridCol w:w="1035"/>
        <w:gridCol w:w="1035"/>
        <w:gridCol w:w="1535"/>
      </w:tblGrid>
      <w:tr w:rsidR="00352D99" w:rsidRPr="00352D99" w:rsidTr="00FD5203">
        <w:trPr>
          <w:trHeight w:val="58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№ п/п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Мероприятие подпрограммы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Срок исполнения мероприятия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Источники финансирования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Всего (тыс. руб.)</w:t>
            </w:r>
          </w:p>
        </w:tc>
        <w:tc>
          <w:tcPr>
            <w:tcW w:w="2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Объем финансирования по годам (тыс. руб.)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Ответственный за выполнение мероприятия</w:t>
            </w:r>
          </w:p>
        </w:tc>
      </w:tr>
      <w:tr w:rsidR="00352D99" w:rsidRPr="00352D99" w:rsidTr="00FD5203">
        <w:trPr>
          <w:trHeight w:val="39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</w:p>
        </w:tc>
        <w:tc>
          <w:tcPr>
            <w:tcW w:w="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2028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2029 год</w:t>
            </w: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3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5</w:t>
            </w:r>
          </w:p>
        </w:tc>
        <w:tc>
          <w:tcPr>
            <w:tcW w:w="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5"/>
              </w:rPr>
              <w:t>11</w:t>
            </w:r>
          </w:p>
        </w:tc>
      </w:tr>
      <w:tr w:rsidR="00352D99" w:rsidRPr="00352D99" w:rsidTr="00FD5203">
        <w:trPr>
          <w:trHeight w:val="30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 xml:space="preserve">Основное мероприятие 07. Модернизация школьных систем образования </w:t>
            </w:r>
          </w:p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в рамках государственной программы Российской Федерации «Развитие образования»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2025-2029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52D99" w:rsidRPr="00352D99" w:rsidTr="00FD5203">
        <w:trPr>
          <w:trHeight w:val="39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9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48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0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1.1.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Мероприятие 07.07.</w:t>
            </w:r>
            <w:r w:rsidRPr="00352D99">
              <w:rPr>
                <w:color w:val="auto"/>
                <w:kern w:val="0"/>
                <w:sz w:val="18"/>
                <w:szCs w:val="15"/>
              </w:rPr>
              <w:br/>
              <w:t>Подключение (технологическое присоединение) объектов общего образования муниципальной собственности к сетям инженерно-технологического обеспечения при проведении капитального ремонта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2025-2029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</w:tcBorders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52D99" w:rsidRPr="00352D99" w:rsidTr="00FD5203">
        <w:trPr>
          <w:trHeight w:val="423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423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416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9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i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6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2028 год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2029 год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0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0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352D9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156"/>
        </w:trPr>
        <w:tc>
          <w:tcPr>
            <w:tcW w:w="116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352D99">
              <w:rPr>
                <w:b/>
                <w:color w:val="auto"/>
                <w:kern w:val="0"/>
                <w:sz w:val="18"/>
                <w:szCs w:val="15"/>
                <w:lang w:val="en-US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90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390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52D99" w:rsidRPr="00352D99" w:rsidTr="00FD5203">
        <w:trPr>
          <w:trHeight w:val="585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99" w:rsidRPr="00352D99" w:rsidRDefault="00352D99" w:rsidP="00352D9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99" w:rsidRPr="00352D99" w:rsidRDefault="00352D99" w:rsidP="00352D9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52D9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99" w:rsidRPr="00352D99" w:rsidRDefault="00352D99" w:rsidP="00352D9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352D99" w:rsidRPr="00352D99" w:rsidRDefault="00352D99" w:rsidP="00352D99">
      <w:pPr>
        <w:jc w:val="center"/>
        <w:rPr>
          <w:b/>
          <w:color w:val="auto"/>
          <w:kern w:val="0"/>
          <w:sz w:val="24"/>
          <w:szCs w:val="24"/>
        </w:rPr>
      </w:pPr>
    </w:p>
    <w:p w:rsidR="00352D99" w:rsidRPr="00352D99" w:rsidRDefault="00352D99" w:rsidP="00352D99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</w:p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sectPr w:rsidR="0014571E" w:rsidRPr="0038347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E8C" w:rsidRDefault="00674E8C" w:rsidP="00CD3260">
      <w:r>
        <w:separator/>
      </w:r>
    </w:p>
  </w:endnote>
  <w:endnote w:type="continuationSeparator" w:id="0">
    <w:p w:rsidR="00674E8C" w:rsidRDefault="00674E8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E8C" w:rsidRDefault="00674E8C" w:rsidP="00CD3260">
      <w:r>
        <w:separator/>
      </w:r>
    </w:p>
  </w:footnote>
  <w:footnote w:type="continuationSeparator" w:id="0">
    <w:p w:rsidR="00674E8C" w:rsidRDefault="00674E8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1BC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2D99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54FA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2D28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C44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264A2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35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7E9D8-21C5-4B6D-9C72-BB7C1293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199</cp:revision>
  <cp:lastPrinted>2025-04-15T12:34:00Z</cp:lastPrinted>
  <dcterms:created xsi:type="dcterms:W3CDTF">2020-09-25T09:22:00Z</dcterms:created>
  <dcterms:modified xsi:type="dcterms:W3CDTF">2025-06-30T14:01:00Z</dcterms:modified>
</cp:coreProperties>
</file>