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026A26" w:rsidRDefault="00EC018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21</w:t>
      </w:r>
      <w:r w:rsidR="007B23A8">
        <w:rPr>
          <w:sz w:val="24"/>
          <w:szCs w:val="24"/>
        </w:rPr>
        <w:t>.05.2026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106BF6">
        <w:rPr>
          <w:sz w:val="24"/>
          <w:szCs w:val="24"/>
        </w:rPr>
        <w:t xml:space="preserve">                      </w:t>
      </w:r>
      <w:r w:rsidR="002300F2">
        <w:rPr>
          <w:sz w:val="24"/>
          <w:szCs w:val="24"/>
        </w:rPr>
        <w:t xml:space="preserve">      </w:t>
      </w:r>
      <w:r w:rsidR="00106BF6">
        <w:rPr>
          <w:sz w:val="24"/>
          <w:szCs w:val="24"/>
        </w:rPr>
        <w:t xml:space="preserve"> </w:t>
      </w:r>
      <w:r w:rsidR="00F12524">
        <w:rPr>
          <w:sz w:val="24"/>
          <w:szCs w:val="24"/>
        </w:rPr>
        <w:t xml:space="preserve">      </w:t>
      </w:r>
      <w:r w:rsidR="007C179F">
        <w:rPr>
          <w:sz w:val="24"/>
          <w:szCs w:val="24"/>
        </w:rPr>
        <w:t xml:space="preserve">      </w:t>
      </w:r>
      <w:r w:rsidR="00106BF6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107</w:t>
      </w:r>
    </w:p>
    <w:p w:rsidR="00DE43C4" w:rsidRPr="0038347A" w:rsidRDefault="00DE43C4" w:rsidP="00DE43C4"/>
    <w:p w:rsidR="00DE43C4" w:rsidRPr="0038347A" w:rsidRDefault="00ED6D8A" w:rsidP="00F66CE3">
      <w:pPr>
        <w:jc w:val="both"/>
        <w:rPr>
          <w:b/>
          <w:sz w:val="24"/>
          <w:szCs w:val="24"/>
        </w:rPr>
      </w:pPr>
      <w:r w:rsidRPr="00ED6D8A">
        <w:rPr>
          <w:b/>
          <w:sz w:val="24"/>
          <w:szCs w:val="24"/>
        </w:rPr>
        <w:t xml:space="preserve">Об утверждении титульного списка средств наружного освещения объектов </w:t>
      </w:r>
      <w:proofErr w:type="gramStart"/>
      <w:r w:rsidRPr="00ED6D8A">
        <w:rPr>
          <w:b/>
          <w:sz w:val="24"/>
          <w:szCs w:val="24"/>
        </w:rPr>
        <w:t>благоустройства</w:t>
      </w:r>
      <w:proofErr w:type="gramEnd"/>
      <w:r w:rsidRPr="00ED6D8A">
        <w:rPr>
          <w:b/>
          <w:sz w:val="24"/>
          <w:szCs w:val="24"/>
        </w:rPr>
        <w:t xml:space="preserve"> ЗАТО городской округ Молодёжный Московской области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66CE3" w:rsidRPr="00F66CE3">
        <w:rPr>
          <w:sz w:val="24"/>
          <w:szCs w:val="24"/>
        </w:rPr>
        <w:t>В соотве</w:t>
      </w:r>
      <w:r w:rsidR="007B23A8">
        <w:rPr>
          <w:sz w:val="24"/>
          <w:szCs w:val="24"/>
        </w:rPr>
        <w:t>тствии с Федеральным законом от</w:t>
      </w:r>
      <w:r w:rsidR="007B23A8" w:rsidRPr="007B23A8">
        <w:rPr>
          <w:sz w:val="24"/>
          <w:szCs w:val="24"/>
        </w:rPr>
        <w:t xml:space="preserve"> 20.03.2025 №33-ФЗ «Об общих принципах организации местного самоуправления в единой системе публичной власти»</w:t>
      </w:r>
      <w:r w:rsidR="00F66CE3" w:rsidRPr="00F66CE3">
        <w:rPr>
          <w:sz w:val="24"/>
          <w:szCs w:val="24"/>
        </w:rPr>
        <w:t xml:space="preserve">, </w:t>
      </w:r>
      <w:r w:rsidR="00ED6D8A">
        <w:rPr>
          <w:sz w:val="24"/>
          <w:szCs w:val="24"/>
        </w:rPr>
        <w:t xml:space="preserve">Правилами благоустройства территории ЗАТО городской округ Молодёжный Московской области, утвержденными решением Совета депутатов ЗАТО городской округ Молодёжный Московской области от 27.12.2019 №13/3, </w:t>
      </w:r>
      <w:r w:rsidR="00ED6D8A" w:rsidRPr="00ED6D8A">
        <w:rPr>
          <w:sz w:val="24"/>
          <w:szCs w:val="24"/>
        </w:rPr>
        <w:t>учитывая распоряжение Министерства благоустройства Московской области от 01.08.2023 № 10Р-18 «О внесении изменений в распоряжение Министерства благоустройства Московской</w:t>
      </w:r>
      <w:r w:rsidR="00ED6D8A">
        <w:rPr>
          <w:sz w:val="24"/>
          <w:szCs w:val="24"/>
        </w:rPr>
        <w:t xml:space="preserve"> области от 06.05.2020 №10Р-19 «</w:t>
      </w:r>
      <w:r w:rsidR="00ED6D8A" w:rsidRPr="00ED6D8A">
        <w:rPr>
          <w:sz w:val="24"/>
          <w:szCs w:val="24"/>
        </w:rPr>
        <w:t>Об утверждении форм титульных списков объектов благоустройства»,  в связи с актуализацией титульных списков объектов благоустройства ЗАТО городской округ Молодёжный Московской области</w:t>
      </w:r>
      <w:r w:rsidR="00F66CE3">
        <w:rPr>
          <w:sz w:val="24"/>
          <w:szCs w:val="24"/>
        </w:rPr>
        <w:t xml:space="preserve">, </w:t>
      </w:r>
    </w:p>
    <w:p w:rsidR="007B23A8" w:rsidRDefault="007B23A8" w:rsidP="004B0C52">
      <w:pPr>
        <w:jc w:val="center"/>
        <w:rPr>
          <w:b/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F66CE3" w:rsidRDefault="00DE43C4" w:rsidP="00F66CE3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</w:t>
      </w:r>
      <w:r w:rsidR="00F66CE3" w:rsidRPr="00F66CE3">
        <w:t xml:space="preserve"> </w:t>
      </w:r>
      <w:r w:rsidR="00F7782C" w:rsidRPr="00F7782C">
        <w:rPr>
          <w:sz w:val="24"/>
          <w:szCs w:val="24"/>
        </w:rPr>
        <w:t xml:space="preserve">Утвердить титульный список средств наружного освещения объектов </w:t>
      </w:r>
      <w:proofErr w:type="gramStart"/>
      <w:r w:rsidR="00F7782C" w:rsidRPr="00F7782C">
        <w:rPr>
          <w:sz w:val="24"/>
          <w:szCs w:val="24"/>
        </w:rPr>
        <w:t>благоустройства</w:t>
      </w:r>
      <w:proofErr w:type="gramEnd"/>
      <w:r w:rsidR="00F7782C" w:rsidRPr="00F7782C">
        <w:rPr>
          <w:sz w:val="24"/>
          <w:szCs w:val="24"/>
        </w:rPr>
        <w:t xml:space="preserve"> ЗАТО городской округ Молодёжный Московской области согласно приложению к настоящему постановл</w:t>
      </w:r>
      <w:r w:rsidR="007B23A8">
        <w:rPr>
          <w:sz w:val="24"/>
          <w:szCs w:val="24"/>
        </w:rPr>
        <w:t>ению (по состоянию на 01.01.2026</w:t>
      </w:r>
      <w:r w:rsidR="0038446B">
        <w:rPr>
          <w:sz w:val="24"/>
          <w:szCs w:val="24"/>
        </w:rPr>
        <w:t xml:space="preserve"> г.</w:t>
      </w:r>
      <w:r w:rsidR="00F7782C" w:rsidRPr="00F7782C">
        <w:rPr>
          <w:sz w:val="24"/>
          <w:szCs w:val="24"/>
        </w:rPr>
        <w:t>)</w:t>
      </w:r>
      <w:r w:rsidR="00F66CE3" w:rsidRPr="00F66CE3">
        <w:rPr>
          <w:sz w:val="24"/>
          <w:szCs w:val="24"/>
        </w:rPr>
        <w:t>.</w:t>
      </w:r>
    </w:p>
    <w:p w:rsidR="00F7782C" w:rsidRDefault="00F66CE3" w:rsidP="007B23A8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Признать утратившим силу постановление </w:t>
      </w:r>
      <w:proofErr w:type="gramStart"/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дминистрации</w:t>
      </w:r>
      <w:proofErr w:type="gramEnd"/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</w:t>
      </w:r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АТО городской округ Молодёжный М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оск</w:t>
      </w:r>
      <w:r w:rsidR="007B23A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овской области от 22.05.2025</w:t>
      </w:r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B23A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№ 114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«</w:t>
      </w:r>
      <w:r w:rsidR="007B23A8" w:rsidRPr="007B23A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Об утверждении титульного списка средств наружного освещения объектов благоустройства ЗАТО городской округ Молодёжный Московской области</w:t>
      </w:r>
      <w:r w:rsidR="007B23A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(по состоянию на 01.01.2025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г.)</w:t>
      </w:r>
      <w:r w:rsidR="007B23A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7B23A8" w:rsidRDefault="00F7782C" w:rsidP="007B23A8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7B23A8" w:rsidRPr="009631A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</w:t>
      </w:r>
    </w:p>
    <w:p w:rsidR="00F7782C" w:rsidRDefault="007B23A8" w:rsidP="007B23A8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настоящее постановление на официальном сайте </w:t>
      </w:r>
      <w:proofErr w:type="gramStart"/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="00F7782C" w:rsidRP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E43C4" w:rsidRPr="0038347A" w:rsidRDefault="007B23A8" w:rsidP="007B23A8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5</w:t>
      </w:r>
      <w:r w:rsidR="00F778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A65A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ить на заместителя 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Г</w:t>
      </w:r>
      <w:r w:rsidR="00CF09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</w:t>
      </w:r>
      <w:proofErr w:type="gramEnd"/>
      <w:r w:rsidR="00CF09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BA65A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ЗАТО го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родской округ Молодёжный Воронина С.В.</w:t>
      </w:r>
    </w:p>
    <w:p w:rsidR="00DE43C4" w:rsidRDefault="00DE43C4" w:rsidP="00DE43C4">
      <w:pPr>
        <w:rPr>
          <w:sz w:val="24"/>
          <w:szCs w:val="24"/>
        </w:rPr>
      </w:pPr>
    </w:p>
    <w:p w:rsidR="007C179F" w:rsidRPr="0038347A" w:rsidRDefault="007C179F" w:rsidP="00DE43C4">
      <w:pPr>
        <w:rPr>
          <w:sz w:val="24"/>
          <w:szCs w:val="24"/>
        </w:rPr>
      </w:pPr>
    </w:p>
    <w:p w:rsidR="00DE43C4" w:rsidRPr="0038347A" w:rsidRDefault="00FC3348" w:rsidP="00DE43C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Глава</w:t>
      </w:r>
      <w:proofErr w:type="gramEnd"/>
      <w:r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A23CF6" w:rsidRDefault="00DE43C4" w:rsidP="007C179F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ED6D8A">
        <w:rPr>
          <w:sz w:val="24"/>
          <w:szCs w:val="24"/>
        </w:rPr>
        <w:t xml:space="preserve">              </w:t>
      </w:r>
      <w:r w:rsidR="00F7782C">
        <w:rPr>
          <w:sz w:val="24"/>
          <w:szCs w:val="24"/>
        </w:rPr>
        <w:t>А.В. Михайлов</w:t>
      </w:r>
    </w:p>
    <w:p w:rsidR="00A23CF6" w:rsidRDefault="00A23CF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23CF6" w:rsidRDefault="00A23CF6" w:rsidP="007C179F">
      <w:pPr>
        <w:rPr>
          <w:spacing w:val="3"/>
          <w:sz w:val="24"/>
          <w:szCs w:val="24"/>
        </w:rPr>
        <w:sectPr w:rsidR="00A23CF6" w:rsidSect="007B23A8">
          <w:headerReference w:type="even" r:id="rId11"/>
          <w:head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23CF6" w:rsidRPr="00A23CF6" w:rsidRDefault="00A23CF6" w:rsidP="00A23CF6">
      <w:pPr>
        <w:widowControl w:val="0"/>
        <w:autoSpaceDE w:val="0"/>
        <w:autoSpaceDN w:val="0"/>
        <w:adjustRightInd w:val="0"/>
        <w:ind w:left="1135"/>
        <w:jc w:val="right"/>
        <w:rPr>
          <w:color w:val="auto"/>
          <w:kern w:val="0"/>
          <w:sz w:val="24"/>
          <w:szCs w:val="24"/>
        </w:rPr>
      </w:pPr>
      <w:r w:rsidRPr="00A23CF6">
        <w:rPr>
          <w:color w:val="auto"/>
          <w:kern w:val="0"/>
          <w:sz w:val="24"/>
          <w:szCs w:val="24"/>
        </w:rPr>
        <w:lastRenderedPageBreak/>
        <w:t>Приложение</w:t>
      </w:r>
    </w:p>
    <w:p w:rsidR="00A23CF6" w:rsidRPr="00A23CF6" w:rsidRDefault="00A23CF6" w:rsidP="00A23CF6">
      <w:pPr>
        <w:widowControl w:val="0"/>
        <w:autoSpaceDE w:val="0"/>
        <w:autoSpaceDN w:val="0"/>
        <w:adjustRightInd w:val="0"/>
        <w:ind w:left="1135"/>
        <w:jc w:val="right"/>
        <w:rPr>
          <w:color w:val="auto"/>
          <w:kern w:val="0"/>
          <w:sz w:val="24"/>
          <w:szCs w:val="24"/>
        </w:rPr>
      </w:pPr>
      <w:r w:rsidRPr="00A23CF6">
        <w:rPr>
          <w:color w:val="auto"/>
          <w:kern w:val="0"/>
          <w:sz w:val="24"/>
          <w:szCs w:val="24"/>
        </w:rPr>
        <w:t xml:space="preserve"> к постановлению Администрации</w:t>
      </w:r>
    </w:p>
    <w:p w:rsidR="00A23CF6" w:rsidRPr="00A23CF6" w:rsidRDefault="00A23CF6" w:rsidP="00A23CF6">
      <w:pPr>
        <w:widowControl w:val="0"/>
        <w:autoSpaceDE w:val="0"/>
        <w:autoSpaceDN w:val="0"/>
        <w:adjustRightInd w:val="0"/>
        <w:ind w:left="1135"/>
        <w:jc w:val="right"/>
        <w:rPr>
          <w:color w:val="auto"/>
          <w:kern w:val="0"/>
          <w:sz w:val="24"/>
          <w:szCs w:val="24"/>
        </w:rPr>
      </w:pPr>
      <w:r w:rsidRPr="00A23CF6">
        <w:rPr>
          <w:color w:val="auto"/>
          <w:kern w:val="0"/>
          <w:sz w:val="24"/>
          <w:szCs w:val="24"/>
        </w:rPr>
        <w:t xml:space="preserve">ЗАТО городской округ Молодёжный </w:t>
      </w:r>
    </w:p>
    <w:p w:rsidR="00A23CF6" w:rsidRPr="00A23CF6" w:rsidRDefault="00A23CF6" w:rsidP="00A23CF6">
      <w:pPr>
        <w:widowControl w:val="0"/>
        <w:autoSpaceDE w:val="0"/>
        <w:autoSpaceDN w:val="0"/>
        <w:adjustRightInd w:val="0"/>
        <w:ind w:left="1135"/>
        <w:jc w:val="right"/>
        <w:rPr>
          <w:color w:val="auto"/>
          <w:kern w:val="0"/>
          <w:sz w:val="24"/>
          <w:szCs w:val="24"/>
        </w:rPr>
      </w:pPr>
      <w:r w:rsidRPr="00A23CF6">
        <w:rPr>
          <w:color w:val="auto"/>
          <w:kern w:val="0"/>
          <w:sz w:val="24"/>
          <w:szCs w:val="24"/>
        </w:rPr>
        <w:t>Московской области</w:t>
      </w:r>
    </w:p>
    <w:p w:rsidR="00A23CF6" w:rsidRPr="00A23CF6" w:rsidRDefault="00A23CF6" w:rsidP="00A23CF6">
      <w:pPr>
        <w:widowControl w:val="0"/>
        <w:autoSpaceDE w:val="0"/>
        <w:autoSpaceDN w:val="0"/>
        <w:adjustRightInd w:val="0"/>
        <w:ind w:left="1135"/>
        <w:jc w:val="right"/>
        <w:rPr>
          <w:color w:val="auto"/>
          <w:kern w:val="0"/>
          <w:sz w:val="24"/>
          <w:szCs w:val="24"/>
        </w:rPr>
      </w:pPr>
      <w:r w:rsidRPr="00A23CF6">
        <w:rPr>
          <w:color w:val="auto"/>
          <w:kern w:val="0"/>
          <w:sz w:val="24"/>
          <w:szCs w:val="24"/>
        </w:rPr>
        <w:t>от 21.05.2026 №107</w:t>
      </w:r>
    </w:p>
    <w:p w:rsidR="00A23CF6" w:rsidRPr="00A23CF6" w:rsidRDefault="00A23CF6" w:rsidP="00A23CF6">
      <w:pPr>
        <w:widowControl w:val="0"/>
        <w:autoSpaceDE w:val="0"/>
        <w:autoSpaceDN w:val="0"/>
        <w:adjustRightInd w:val="0"/>
        <w:ind w:left="1135"/>
        <w:jc w:val="right"/>
        <w:rPr>
          <w:color w:val="auto"/>
          <w:kern w:val="0"/>
          <w:sz w:val="24"/>
          <w:szCs w:val="24"/>
        </w:rPr>
      </w:pPr>
    </w:p>
    <w:p w:rsidR="00A23CF6" w:rsidRPr="00A23CF6" w:rsidRDefault="00A23CF6" w:rsidP="00A23CF6">
      <w:pPr>
        <w:widowControl w:val="0"/>
        <w:autoSpaceDE w:val="0"/>
        <w:autoSpaceDN w:val="0"/>
        <w:adjustRightInd w:val="0"/>
        <w:jc w:val="center"/>
        <w:rPr>
          <w:color w:val="auto"/>
          <w:kern w:val="0"/>
          <w:sz w:val="24"/>
          <w:szCs w:val="24"/>
        </w:rPr>
      </w:pPr>
      <w:r w:rsidRPr="00A23CF6">
        <w:rPr>
          <w:color w:val="auto"/>
          <w:kern w:val="0"/>
          <w:sz w:val="24"/>
          <w:szCs w:val="24"/>
        </w:rPr>
        <w:t>Титульный список средств наружного освещения объектов благоустройства</w:t>
      </w:r>
    </w:p>
    <w:p w:rsidR="00A23CF6" w:rsidRPr="00A23CF6" w:rsidRDefault="00A23CF6" w:rsidP="00A23CF6">
      <w:pPr>
        <w:widowControl w:val="0"/>
        <w:autoSpaceDE w:val="0"/>
        <w:autoSpaceDN w:val="0"/>
        <w:adjustRightInd w:val="0"/>
        <w:jc w:val="center"/>
        <w:rPr>
          <w:color w:val="auto"/>
          <w:kern w:val="0"/>
          <w:sz w:val="24"/>
          <w:szCs w:val="24"/>
        </w:rPr>
      </w:pPr>
      <w:r w:rsidRPr="00A23CF6">
        <w:rPr>
          <w:color w:val="auto"/>
          <w:kern w:val="0"/>
          <w:sz w:val="24"/>
          <w:szCs w:val="24"/>
        </w:rPr>
        <w:t>ЗАТО городской округ Молодёжный Московской области на 01.01.2026 года</w:t>
      </w:r>
    </w:p>
    <w:p w:rsidR="00A23CF6" w:rsidRPr="00A23CF6" w:rsidRDefault="00A23CF6" w:rsidP="00A23CF6">
      <w:pPr>
        <w:widowControl w:val="0"/>
        <w:autoSpaceDE w:val="0"/>
        <w:autoSpaceDN w:val="0"/>
        <w:adjustRightInd w:val="0"/>
        <w:jc w:val="center"/>
        <w:rPr>
          <w:color w:val="auto"/>
          <w:kern w:val="0"/>
          <w:sz w:val="24"/>
          <w:szCs w:val="24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"/>
        <w:gridCol w:w="1100"/>
        <w:gridCol w:w="148"/>
        <w:gridCol w:w="312"/>
        <w:gridCol w:w="675"/>
        <w:gridCol w:w="428"/>
        <w:gridCol w:w="557"/>
        <w:gridCol w:w="579"/>
        <w:gridCol w:w="279"/>
        <w:gridCol w:w="276"/>
        <w:gridCol w:w="567"/>
        <w:gridCol w:w="296"/>
        <w:gridCol w:w="413"/>
        <w:gridCol w:w="291"/>
        <w:gridCol w:w="560"/>
        <w:gridCol w:w="141"/>
        <w:gridCol w:w="12"/>
        <w:gridCol w:w="704"/>
        <w:gridCol w:w="289"/>
        <w:gridCol w:w="845"/>
        <w:gridCol w:w="284"/>
        <w:gridCol w:w="136"/>
        <w:gridCol w:w="140"/>
        <w:gridCol w:w="437"/>
        <w:gridCol w:w="707"/>
        <w:gridCol w:w="984"/>
        <w:gridCol w:w="152"/>
        <w:gridCol w:w="709"/>
        <w:gridCol w:w="1412"/>
        <w:gridCol w:w="15"/>
        <w:gridCol w:w="274"/>
        <w:gridCol w:w="1554"/>
        <w:gridCol w:w="289"/>
      </w:tblGrid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606"/>
          <w:jc w:val="center"/>
        </w:trPr>
        <w:tc>
          <w:tcPr>
            <w:tcW w:w="2235" w:type="dxa"/>
            <w:gridSpan w:val="4"/>
            <w:vMerge w:val="restart"/>
            <w:vAlign w:val="center"/>
          </w:tcPr>
          <w:p w:rsidR="00A23CF6" w:rsidRPr="00A23CF6" w:rsidRDefault="00A23CF6" w:rsidP="00A23CF6">
            <w:pPr>
              <w:ind w:left="-103" w:right="-76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kern w:val="0"/>
                <w:sz w:val="22"/>
                <w:szCs w:val="24"/>
              </w:rPr>
              <w:t>Муниципальное образование Московской области</w:t>
            </w:r>
          </w:p>
        </w:tc>
        <w:tc>
          <w:tcPr>
            <w:tcW w:w="6657" w:type="dxa"/>
            <w:gridSpan w:val="17"/>
          </w:tcPr>
          <w:p w:rsidR="00A23CF6" w:rsidRPr="00A23CF6" w:rsidRDefault="00A23CF6" w:rsidP="00A23CF6">
            <w:pPr>
              <w:tabs>
                <w:tab w:val="center" w:pos="144"/>
              </w:tabs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kern w:val="0"/>
                <w:sz w:val="22"/>
                <w:szCs w:val="24"/>
              </w:rPr>
              <w:t>Объем потребленной электроэнергии на наружное освещение за отчетный год</w:t>
            </w:r>
            <w:r w:rsidRPr="00A23CF6">
              <w:rPr>
                <w:kern w:val="0"/>
                <w:sz w:val="22"/>
                <w:szCs w:val="24"/>
              </w:rPr>
              <w:t>(кВт*ч)</w:t>
            </w:r>
          </w:p>
        </w:tc>
        <w:tc>
          <w:tcPr>
            <w:tcW w:w="6384" w:type="dxa"/>
            <w:gridSpan w:val="10"/>
          </w:tcPr>
          <w:p w:rsidR="00A23CF6" w:rsidRPr="00A23CF6" w:rsidRDefault="00A23CF6" w:rsidP="00A23CF6">
            <w:pPr>
              <w:ind w:right="-76"/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Затраты на оплату потребленной электроэнергии для наружного освещения за отчетный год</w:t>
            </w:r>
            <w:r w:rsidRPr="00A23CF6">
              <w:rPr>
                <w:color w:val="auto"/>
                <w:kern w:val="0"/>
                <w:sz w:val="22"/>
                <w:szCs w:val="24"/>
              </w:rPr>
              <w:t xml:space="preserve"> (руб.)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62"/>
          <w:jc w:val="center"/>
        </w:trPr>
        <w:tc>
          <w:tcPr>
            <w:tcW w:w="2235" w:type="dxa"/>
            <w:gridSpan w:val="4"/>
            <w:vMerge/>
            <w:vAlign w:val="center"/>
          </w:tcPr>
          <w:p w:rsidR="00A23CF6" w:rsidRPr="00A23CF6" w:rsidRDefault="00A23CF6" w:rsidP="00A23CF6">
            <w:pPr>
              <w:ind w:left="-103" w:right="-76"/>
              <w:jc w:val="center"/>
              <w:rPr>
                <w:bCs/>
                <w:kern w:val="0"/>
                <w:sz w:val="22"/>
                <w:szCs w:val="24"/>
              </w:rPr>
            </w:pPr>
          </w:p>
        </w:tc>
        <w:tc>
          <w:tcPr>
            <w:tcW w:w="2119" w:type="dxa"/>
            <w:gridSpan w:val="5"/>
          </w:tcPr>
          <w:p w:rsidR="00A23CF6" w:rsidRPr="00A23CF6" w:rsidRDefault="00A23CF6" w:rsidP="00A23CF6">
            <w:pPr>
              <w:tabs>
                <w:tab w:val="center" w:pos="144"/>
              </w:tabs>
              <w:jc w:val="center"/>
              <w:rPr>
                <w:bCs/>
                <w:kern w:val="0"/>
                <w:sz w:val="22"/>
                <w:szCs w:val="24"/>
              </w:rPr>
            </w:pPr>
            <w:r w:rsidRPr="00A23CF6">
              <w:rPr>
                <w:bCs/>
                <w:kern w:val="0"/>
                <w:sz w:val="22"/>
                <w:szCs w:val="24"/>
              </w:rPr>
              <w:t>Всего</w:t>
            </w:r>
          </w:p>
        </w:tc>
        <w:tc>
          <w:tcPr>
            <w:tcW w:w="2127" w:type="dxa"/>
            <w:gridSpan w:val="5"/>
          </w:tcPr>
          <w:p w:rsidR="00A23CF6" w:rsidRPr="00A23CF6" w:rsidRDefault="00A23CF6" w:rsidP="00A23CF6">
            <w:pPr>
              <w:tabs>
                <w:tab w:val="center" w:pos="144"/>
              </w:tabs>
              <w:jc w:val="center"/>
              <w:rPr>
                <w:bCs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ОМСУ, </w:t>
            </w:r>
            <w:r w:rsidRPr="00A23CF6">
              <w:rPr>
                <w:bCs/>
                <w:kern w:val="0"/>
                <w:sz w:val="22"/>
                <w:szCs w:val="24"/>
              </w:rPr>
              <w:t>МБУ, МКУ</w:t>
            </w:r>
            <w:r w:rsidRPr="00A23CF6">
              <w:rPr>
                <w:bCs/>
                <w:color w:val="auto"/>
                <w:kern w:val="0"/>
                <w:sz w:val="22"/>
                <w:szCs w:val="24"/>
                <w:vertAlign w:val="superscript"/>
              </w:rPr>
              <w:t>1</w:t>
            </w:r>
          </w:p>
        </w:tc>
        <w:tc>
          <w:tcPr>
            <w:tcW w:w="2411" w:type="dxa"/>
            <w:gridSpan w:val="7"/>
          </w:tcPr>
          <w:p w:rsidR="00A23CF6" w:rsidRPr="00A23CF6" w:rsidRDefault="00A23CF6" w:rsidP="00A23CF6">
            <w:pPr>
              <w:tabs>
                <w:tab w:val="center" w:pos="144"/>
              </w:tabs>
              <w:jc w:val="center"/>
              <w:rPr>
                <w:bCs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Иными лицами</w:t>
            </w:r>
            <w:r w:rsidRPr="00A23CF6">
              <w:rPr>
                <w:bCs/>
                <w:color w:val="auto"/>
                <w:kern w:val="0"/>
                <w:sz w:val="22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gridSpan w:val="4"/>
          </w:tcPr>
          <w:p w:rsidR="00A23CF6" w:rsidRPr="00A23CF6" w:rsidRDefault="00A23CF6" w:rsidP="00A23CF6">
            <w:pPr>
              <w:ind w:right="-76"/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kern w:val="0"/>
                <w:sz w:val="22"/>
                <w:szCs w:val="24"/>
              </w:rPr>
              <w:t>Всего</w:t>
            </w:r>
          </w:p>
        </w:tc>
        <w:tc>
          <w:tcPr>
            <w:tcW w:w="2288" w:type="dxa"/>
            <w:gridSpan w:val="4"/>
          </w:tcPr>
          <w:p w:rsidR="00A23CF6" w:rsidRPr="00A23CF6" w:rsidRDefault="00A23CF6" w:rsidP="00A23CF6">
            <w:pPr>
              <w:ind w:right="-76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ОМСУ, </w:t>
            </w:r>
            <w:r w:rsidRPr="00A23CF6">
              <w:rPr>
                <w:bCs/>
                <w:kern w:val="0"/>
                <w:sz w:val="22"/>
                <w:szCs w:val="24"/>
              </w:rPr>
              <w:t>МБУ, МКУ</w:t>
            </w:r>
            <w:r w:rsidRPr="00A23CF6">
              <w:rPr>
                <w:bCs/>
                <w:color w:val="auto"/>
                <w:kern w:val="0"/>
                <w:sz w:val="22"/>
                <w:szCs w:val="24"/>
                <w:vertAlign w:val="superscript"/>
              </w:rPr>
              <w:t>1</w:t>
            </w:r>
          </w:p>
        </w:tc>
        <w:tc>
          <w:tcPr>
            <w:tcW w:w="1828" w:type="dxa"/>
            <w:gridSpan w:val="2"/>
          </w:tcPr>
          <w:p w:rsidR="00A23CF6" w:rsidRPr="00A23CF6" w:rsidRDefault="00A23CF6" w:rsidP="00A23CF6">
            <w:pPr>
              <w:ind w:right="-76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Иными лицами</w:t>
            </w:r>
            <w:r w:rsidRPr="00A23CF6">
              <w:rPr>
                <w:bCs/>
                <w:color w:val="auto"/>
                <w:kern w:val="0"/>
                <w:sz w:val="22"/>
                <w:szCs w:val="24"/>
                <w:vertAlign w:val="superscript"/>
              </w:rPr>
              <w:t>2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45"/>
          <w:jc w:val="center"/>
        </w:trPr>
        <w:tc>
          <w:tcPr>
            <w:tcW w:w="2235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</w:t>
            </w:r>
          </w:p>
        </w:tc>
        <w:tc>
          <w:tcPr>
            <w:tcW w:w="2119" w:type="dxa"/>
            <w:gridSpan w:val="5"/>
            <w:vAlign w:val="center"/>
          </w:tcPr>
          <w:p w:rsidR="00A23CF6" w:rsidRPr="00A23CF6" w:rsidRDefault="00A23CF6" w:rsidP="00A23CF6">
            <w:pPr>
              <w:ind w:right="4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</w:t>
            </w:r>
          </w:p>
        </w:tc>
        <w:tc>
          <w:tcPr>
            <w:tcW w:w="2127" w:type="dxa"/>
            <w:gridSpan w:val="5"/>
            <w:vAlign w:val="center"/>
          </w:tcPr>
          <w:p w:rsidR="00A23CF6" w:rsidRPr="00A23CF6" w:rsidRDefault="00A23CF6" w:rsidP="00A23CF6">
            <w:pPr>
              <w:ind w:right="4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3</w:t>
            </w:r>
          </w:p>
        </w:tc>
        <w:tc>
          <w:tcPr>
            <w:tcW w:w="2411" w:type="dxa"/>
            <w:gridSpan w:val="7"/>
            <w:vAlign w:val="center"/>
          </w:tcPr>
          <w:p w:rsidR="00A23CF6" w:rsidRPr="00A23CF6" w:rsidRDefault="00A23CF6" w:rsidP="00A23CF6">
            <w:pPr>
              <w:ind w:right="4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</w:t>
            </w:r>
          </w:p>
        </w:tc>
        <w:tc>
          <w:tcPr>
            <w:tcW w:w="2268" w:type="dxa"/>
            <w:gridSpan w:val="4"/>
            <w:vAlign w:val="center"/>
          </w:tcPr>
          <w:p w:rsidR="00A23CF6" w:rsidRPr="00A23CF6" w:rsidRDefault="00A23CF6" w:rsidP="00A23CF6">
            <w:pPr>
              <w:ind w:right="4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5</w:t>
            </w:r>
          </w:p>
        </w:tc>
        <w:tc>
          <w:tcPr>
            <w:tcW w:w="2288" w:type="dxa"/>
            <w:gridSpan w:val="4"/>
          </w:tcPr>
          <w:p w:rsidR="00A23CF6" w:rsidRPr="00A23CF6" w:rsidRDefault="00A23CF6" w:rsidP="00A23CF6">
            <w:pPr>
              <w:ind w:right="4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6</w:t>
            </w:r>
          </w:p>
        </w:tc>
        <w:tc>
          <w:tcPr>
            <w:tcW w:w="1828" w:type="dxa"/>
            <w:gridSpan w:val="2"/>
          </w:tcPr>
          <w:p w:rsidR="00A23CF6" w:rsidRPr="00A23CF6" w:rsidRDefault="00A23CF6" w:rsidP="00A23CF6">
            <w:pPr>
              <w:ind w:right="4"/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7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48"/>
          <w:jc w:val="center"/>
        </w:trPr>
        <w:tc>
          <w:tcPr>
            <w:tcW w:w="2235" w:type="dxa"/>
            <w:gridSpan w:val="4"/>
            <w:vAlign w:val="center"/>
          </w:tcPr>
          <w:p w:rsidR="00A23CF6" w:rsidRPr="00A23CF6" w:rsidRDefault="00A23CF6" w:rsidP="00A23CF6">
            <w:pPr>
              <w:keepNext/>
              <w:jc w:val="center"/>
              <w:outlineLvl w:val="0"/>
              <w:rPr>
                <w:color w:val="auto"/>
                <w:kern w:val="32"/>
                <w:sz w:val="22"/>
                <w:szCs w:val="24"/>
              </w:rPr>
            </w:pPr>
            <w:r w:rsidRPr="00A23CF6">
              <w:rPr>
                <w:color w:val="auto"/>
                <w:kern w:val="32"/>
                <w:sz w:val="22"/>
                <w:szCs w:val="24"/>
              </w:rPr>
              <w:t>ЗАТО городской округ Молодёжный</w:t>
            </w:r>
          </w:p>
        </w:tc>
        <w:tc>
          <w:tcPr>
            <w:tcW w:w="2119" w:type="dxa"/>
            <w:gridSpan w:val="5"/>
            <w:vAlign w:val="center"/>
          </w:tcPr>
          <w:p w:rsidR="00A23CF6" w:rsidRPr="00A23CF6" w:rsidRDefault="00A23CF6" w:rsidP="00A23CF6">
            <w:pPr>
              <w:keepNext/>
              <w:jc w:val="center"/>
              <w:outlineLvl w:val="0"/>
              <w:rPr>
                <w:color w:val="auto"/>
                <w:kern w:val="32"/>
                <w:sz w:val="22"/>
                <w:szCs w:val="24"/>
              </w:rPr>
            </w:pPr>
            <w:r w:rsidRPr="00A23CF6">
              <w:rPr>
                <w:color w:val="auto"/>
                <w:kern w:val="32"/>
                <w:sz w:val="22"/>
                <w:szCs w:val="24"/>
              </w:rPr>
              <w:t>79 200</w:t>
            </w:r>
          </w:p>
        </w:tc>
        <w:tc>
          <w:tcPr>
            <w:tcW w:w="2127" w:type="dxa"/>
            <w:gridSpan w:val="5"/>
            <w:vAlign w:val="center"/>
          </w:tcPr>
          <w:p w:rsidR="00A23CF6" w:rsidRPr="00A23CF6" w:rsidRDefault="00A23CF6" w:rsidP="00A23CF6">
            <w:pPr>
              <w:keepNext/>
              <w:jc w:val="center"/>
              <w:outlineLvl w:val="0"/>
              <w:rPr>
                <w:color w:val="auto"/>
                <w:kern w:val="32"/>
                <w:sz w:val="22"/>
                <w:szCs w:val="24"/>
              </w:rPr>
            </w:pPr>
            <w:r w:rsidRPr="00A23CF6">
              <w:rPr>
                <w:kern w:val="32"/>
                <w:sz w:val="22"/>
                <w:szCs w:val="24"/>
              </w:rPr>
              <w:t>79 200</w:t>
            </w:r>
          </w:p>
        </w:tc>
        <w:tc>
          <w:tcPr>
            <w:tcW w:w="2411" w:type="dxa"/>
            <w:gridSpan w:val="7"/>
            <w:vAlign w:val="center"/>
          </w:tcPr>
          <w:p w:rsidR="00A23CF6" w:rsidRPr="00A23CF6" w:rsidRDefault="00A23CF6" w:rsidP="00A23CF6">
            <w:pPr>
              <w:keepNext/>
              <w:jc w:val="center"/>
              <w:outlineLvl w:val="0"/>
              <w:rPr>
                <w:color w:val="auto"/>
                <w:kern w:val="32"/>
                <w:sz w:val="22"/>
                <w:szCs w:val="24"/>
              </w:rPr>
            </w:pPr>
            <w:r w:rsidRPr="00A23CF6">
              <w:rPr>
                <w:color w:val="auto"/>
                <w:kern w:val="32"/>
                <w:sz w:val="22"/>
                <w:szCs w:val="24"/>
              </w:rPr>
              <w:t>-</w:t>
            </w:r>
          </w:p>
        </w:tc>
        <w:tc>
          <w:tcPr>
            <w:tcW w:w="2268" w:type="dxa"/>
            <w:gridSpan w:val="4"/>
            <w:vAlign w:val="center"/>
          </w:tcPr>
          <w:p w:rsidR="00A23CF6" w:rsidRPr="00A23CF6" w:rsidRDefault="00A23CF6" w:rsidP="00A23CF6">
            <w:pPr>
              <w:keepNext/>
              <w:jc w:val="center"/>
              <w:outlineLvl w:val="0"/>
              <w:rPr>
                <w:kern w:val="32"/>
                <w:sz w:val="22"/>
                <w:szCs w:val="24"/>
              </w:rPr>
            </w:pPr>
            <w:r w:rsidRPr="00A23CF6">
              <w:rPr>
                <w:kern w:val="32"/>
                <w:sz w:val="22"/>
                <w:szCs w:val="24"/>
              </w:rPr>
              <w:t>653 129</w:t>
            </w:r>
          </w:p>
        </w:tc>
        <w:tc>
          <w:tcPr>
            <w:tcW w:w="2288" w:type="dxa"/>
            <w:gridSpan w:val="4"/>
            <w:vAlign w:val="center"/>
          </w:tcPr>
          <w:p w:rsidR="00A23CF6" w:rsidRPr="00A23CF6" w:rsidRDefault="00A23CF6" w:rsidP="00A23CF6">
            <w:pPr>
              <w:keepNext/>
              <w:jc w:val="center"/>
              <w:outlineLvl w:val="0"/>
              <w:rPr>
                <w:kern w:val="32"/>
                <w:sz w:val="22"/>
                <w:szCs w:val="24"/>
              </w:rPr>
            </w:pPr>
            <w:r w:rsidRPr="00A23CF6">
              <w:rPr>
                <w:kern w:val="32"/>
                <w:sz w:val="22"/>
                <w:szCs w:val="24"/>
              </w:rPr>
              <w:t>653 129</w:t>
            </w:r>
          </w:p>
        </w:tc>
        <w:tc>
          <w:tcPr>
            <w:tcW w:w="1828" w:type="dxa"/>
            <w:gridSpan w:val="2"/>
            <w:vAlign w:val="center"/>
          </w:tcPr>
          <w:p w:rsidR="00A23CF6" w:rsidRPr="00A23CF6" w:rsidRDefault="00A23CF6" w:rsidP="00A23CF6">
            <w:pPr>
              <w:keepNext/>
              <w:jc w:val="center"/>
              <w:outlineLvl w:val="0"/>
              <w:rPr>
                <w:kern w:val="32"/>
                <w:sz w:val="22"/>
                <w:szCs w:val="24"/>
              </w:rPr>
            </w:pPr>
            <w:r w:rsidRPr="00A23CF6">
              <w:rPr>
                <w:kern w:val="32"/>
                <w:sz w:val="22"/>
                <w:szCs w:val="24"/>
              </w:rPr>
              <w:t>-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276" w:type="dxa"/>
            <w:gridSpan w:val="31"/>
            <w:tcBorders>
              <w:left w:val="nil"/>
              <w:bottom w:val="nil"/>
              <w:right w:val="nil"/>
            </w:tcBorders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276" w:type="dxa"/>
            <w:gridSpan w:val="31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Количество светильников, шт.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60" w:type="dxa"/>
            <w:gridSpan w:val="3"/>
            <w:vMerge w:val="restart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Светильники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(всего), шт.</w:t>
            </w:r>
          </w:p>
        </w:tc>
        <w:tc>
          <w:tcPr>
            <w:tcW w:w="1660" w:type="dxa"/>
            <w:gridSpan w:val="3"/>
            <w:vMerge w:val="restart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Светодиодные светильники, шт.</w:t>
            </w:r>
          </w:p>
        </w:tc>
        <w:tc>
          <w:tcPr>
            <w:tcW w:w="5252" w:type="dxa"/>
            <w:gridSpan w:val="1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в том числе, шт.:</w:t>
            </w:r>
          </w:p>
        </w:tc>
        <w:tc>
          <w:tcPr>
            <w:tcW w:w="1704" w:type="dxa"/>
            <w:gridSpan w:val="5"/>
            <w:vMerge w:val="restart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Не светодиодные светильники,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5100" w:type="dxa"/>
            <w:gridSpan w:val="7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в том числе, шт.: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60" w:type="dxa"/>
            <w:gridSpan w:val="3"/>
            <w:vMerge/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  <w:tc>
          <w:tcPr>
            <w:tcW w:w="1660" w:type="dxa"/>
            <w:gridSpan w:val="3"/>
            <w:vMerge/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Светодиодные светильники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до 3 лет</w:t>
            </w:r>
            <w:r w:rsidRPr="00A23CF6">
              <w:rPr>
                <w:color w:val="auto"/>
                <w:kern w:val="0"/>
                <w:sz w:val="22"/>
                <w:szCs w:val="24"/>
                <w:vertAlign w:val="superscript"/>
              </w:rPr>
              <w:t>6</w:t>
            </w:r>
          </w:p>
        </w:tc>
        <w:tc>
          <w:tcPr>
            <w:tcW w:w="1701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Светодиодные светильники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3 - 7 лет</w:t>
            </w:r>
            <w:r w:rsidRPr="00A23CF6">
              <w:rPr>
                <w:color w:val="auto"/>
                <w:kern w:val="0"/>
                <w:sz w:val="22"/>
                <w:szCs w:val="24"/>
                <w:vertAlign w:val="superscript"/>
              </w:rPr>
              <w:t>7</w:t>
            </w:r>
          </w:p>
        </w:tc>
        <w:tc>
          <w:tcPr>
            <w:tcW w:w="1850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Светодиодные светильники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более 7 лет</w:t>
            </w:r>
            <w:r w:rsidRPr="00A23CF6">
              <w:rPr>
                <w:color w:val="auto"/>
                <w:kern w:val="0"/>
                <w:sz w:val="22"/>
                <w:szCs w:val="24"/>
                <w:vertAlign w:val="superscript"/>
              </w:rPr>
              <w:t>8</w:t>
            </w:r>
          </w:p>
        </w:tc>
        <w:tc>
          <w:tcPr>
            <w:tcW w:w="1704" w:type="dxa"/>
            <w:gridSpan w:val="5"/>
            <w:vMerge/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Не светодиодные светильники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до 3 лет</w:t>
            </w:r>
            <w:r w:rsidRPr="00A23CF6">
              <w:rPr>
                <w:color w:val="auto"/>
                <w:kern w:val="0"/>
                <w:sz w:val="22"/>
                <w:szCs w:val="24"/>
                <w:vertAlign w:val="superscript"/>
              </w:rPr>
              <w:t>6</w:t>
            </w:r>
          </w:p>
        </w:tc>
        <w:tc>
          <w:tcPr>
            <w:tcW w:w="1701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Не светодиодные светильники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3 - 7 лет</w:t>
            </w:r>
            <w:r w:rsidRPr="00A23CF6">
              <w:rPr>
                <w:color w:val="auto"/>
                <w:kern w:val="0"/>
                <w:sz w:val="22"/>
                <w:szCs w:val="24"/>
                <w:vertAlign w:val="superscript"/>
              </w:rPr>
              <w:t>7</w:t>
            </w:r>
          </w:p>
        </w:tc>
        <w:tc>
          <w:tcPr>
            <w:tcW w:w="1554" w:type="dxa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Не светодиодные светильники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более 7 лет</w:t>
            </w:r>
            <w:r w:rsidRPr="00A23CF6">
              <w:rPr>
                <w:color w:val="auto"/>
                <w:kern w:val="0"/>
                <w:sz w:val="22"/>
                <w:szCs w:val="24"/>
                <w:vertAlign w:val="superscript"/>
              </w:rPr>
              <w:t>8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60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8</w:t>
            </w:r>
          </w:p>
        </w:tc>
        <w:tc>
          <w:tcPr>
            <w:tcW w:w="1660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9</w:t>
            </w:r>
          </w:p>
        </w:tc>
        <w:tc>
          <w:tcPr>
            <w:tcW w:w="1701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10</w:t>
            </w:r>
          </w:p>
        </w:tc>
        <w:tc>
          <w:tcPr>
            <w:tcW w:w="1701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11</w:t>
            </w:r>
          </w:p>
        </w:tc>
        <w:tc>
          <w:tcPr>
            <w:tcW w:w="1850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12</w:t>
            </w:r>
          </w:p>
        </w:tc>
        <w:tc>
          <w:tcPr>
            <w:tcW w:w="1704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13</w:t>
            </w:r>
          </w:p>
        </w:tc>
        <w:tc>
          <w:tcPr>
            <w:tcW w:w="184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14</w:t>
            </w:r>
          </w:p>
        </w:tc>
        <w:tc>
          <w:tcPr>
            <w:tcW w:w="1701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15</w:t>
            </w:r>
          </w:p>
        </w:tc>
        <w:tc>
          <w:tcPr>
            <w:tcW w:w="1554" w:type="dxa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16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43"/>
          <w:jc w:val="center"/>
        </w:trPr>
        <w:tc>
          <w:tcPr>
            <w:tcW w:w="1560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264</w:t>
            </w:r>
          </w:p>
        </w:tc>
        <w:tc>
          <w:tcPr>
            <w:tcW w:w="1660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264</w:t>
            </w:r>
          </w:p>
        </w:tc>
        <w:tc>
          <w:tcPr>
            <w:tcW w:w="1701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60</w:t>
            </w:r>
          </w:p>
        </w:tc>
        <w:tc>
          <w:tcPr>
            <w:tcW w:w="1701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147</w:t>
            </w:r>
          </w:p>
        </w:tc>
        <w:tc>
          <w:tcPr>
            <w:tcW w:w="1850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57</w:t>
            </w:r>
          </w:p>
        </w:tc>
        <w:tc>
          <w:tcPr>
            <w:tcW w:w="1704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-</w:t>
            </w:r>
          </w:p>
        </w:tc>
        <w:tc>
          <w:tcPr>
            <w:tcW w:w="184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-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276" w:type="dxa"/>
            <w:gridSpan w:val="31"/>
            <w:tcBorders>
              <w:left w:val="nil"/>
              <w:right w:val="nil"/>
            </w:tcBorders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2235" w:type="dxa"/>
            <w:gridSpan w:val="4"/>
            <w:vMerge w:val="restart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Кронштейны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(всего), шт.</w:t>
            </w:r>
          </w:p>
        </w:tc>
        <w:tc>
          <w:tcPr>
            <w:tcW w:w="13041" w:type="dxa"/>
            <w:gridSpan w:val="27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в том числе: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461"/>
          <w:jc w:val="center"/>
        </w:trPr>
        <w:tc>
          <w:tcPr>
            <w:tcW w:w="2235" w:type="dxa"/>
            <w:gridSpan w:val="4"/>
            <w:vMerge/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  <w:tc>
          <w:tcPr>
            <w:tcW w:w="3395" w:type="dxa"/>
            <w:gridSpan w:val="8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proofErr w:type="spellStart"/>
            <w:r w:rsidRPr="00A23CF6">
              <w:rPr>
                <w:color w:val="auto"/>
                <w:kern w:val="0"/>
                <w:sz w:val="22"/>
                <w:szCs w:val="24"/>
              </w:rPr>
              <w:t>Однорожковые</w:t>
            </w:r>
            <w:proofErr w:type="spellEnd"/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кронштейны, шт.</w:t>
            </w:r>
          </w:p>
        </w:tc>
        <w:tc>
          <w:tcPr>
            <w:tcW w:w="3402" w:type="dxa"/>
            <w:gridSpan w:val="10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proofErr w:type="spellStart"/>
            <w:r w:rsidRPr="00A23CF6">
              <w:rPr>
                <w:color w:val="auto"/>
                <w:kern w:val="0"/>
                <w:sz w:val="22"/>
                <w:szCs w:val="24"/>
              </w:rPr>
              <w:t>Двухрожковые</w:t>
            </w:r>
            <w:proofErr w:type="spellEnd"/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кронштейны, шт.</w:t>
            </w:r>
          </w:p>
        </w:tc>
        <w:tc>
          <w:tcPr>
            <w:tcW w:w="2989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proofErr w:type="spellStart"/>
            <w:r w:rsidRPr="00A23CF6">
              <w:rPr>
                <w:color w:val="auto"/>
                <w:kern w:val="0"/>
                <w:sz w:val="22"/>
                <w:szCs w:val="24"/>
              </w:rPr>
              <w:t>Трехрожковые</w:t>
            </w:r>
            <w:proofErr w:type="spellEnd"/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кронштейны, шт.</w:t>
            </w:r>
          </w:p>
        </w:tc>
        <w:tc>
          <w:tcPr>
            <w:tcW w:w="3255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proofErr w:type="spellStart"/>
            <w:r w:rsidRPr="00A23CF6">
              <w:rPr>
                <w:color w:val="auto"/>
                <w:kern w:val="0"/>
                <w:sz w:val="22"/>
                <w:szCs w:val="24"/>
              </w:rPr>
              <w:t>Четырехрожковые</w:t>
            </w:r>
            <w:proofErr w:type="spellEnd"/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кронштейны, шт.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2235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17</w:t>
            </w:r>
          </w:p>
        </w:tc>
        <w:tc>
          <w:tcPr>
            <w:tcW w:w="3395" w:type="dxa"/>
            <w:gridSpan w:val="8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18</w:t>
            </w:r>
          </w:p>
        </w:tc>
        <w:tc>
          <w:tcPr>
            <w:tcW w:w="3402" w:type="dxa"/>
            <w:gridSpan w:val="10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19</w:t>
            </w:r>
          </w:p>
        </w:tc>
        <w:tc>
          <w:tcPr>
            <w:tcW w:w="2989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20</w:t>
            </w:r>
          </w:p>
        </w:tc>
        <w:tc>
          <w:tcPr>
            <w:tcW w:w="3255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21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458"/>
          <w:jc w:val="center"/>
        </w:trPr>
        <w:tc>
          <w:tcPr>
            <w:tcW w:w="2235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209</w:t>
            </w:r>
          </w:p>
        </w:tc>
        <w:tc>
          <w:tcPr>
            <w:tcW w:w="3395" w:type="dxa"/>
            <w:gridSpan w:val="8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185</w:t>
            </w:r>
          </w:p>
        </w:tc>
        <w:tc>
          <w:tcPr>
            <w:tcW w:w="3402" w:type="dxa"/>
            <w:gridSpan w:val="10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24</w:t>
            </w:r>
          </w:p>
        </w:tc>
        <w:tc>
          <w:tcPr>
            <w:tcW w:w="2989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  <w:tc>
          <w:tcPr>
            <w:tcW w:w="3255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276" w:type="dxa"/>
            <w:gridSpan w:val="31"/>
            <w:tcBorders>
              <w:left w:val="nil"/>
              <w:bottom w:val="nil"/>
              <w:right w:val="nil"/>
            </w:tcBorders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100" w:type="dxa"/>
            <w:vMerge w:val="restart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lastRenderedPageBreak/>
              <w:t>Опоры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(всего),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1135" w:type="dxa"/>
            <w:gridSpan w:val="3"/>
            <w:vMerge w:val="restart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Металлические опоры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(всего),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6521" w:type="dxa"/>
            <w:gridSpan w:val="16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в том числе, шт.:</w:t>
            </w:r>
          </w:p>
        </w:tc>
        <w:tc>
          <w:tcPr>
            <w:tcW w:w="1420" w:type="dxa"/>
            <w:gridSpan w:val="4"/>
            <w:vMerge w:val="restart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Железобетонные опоры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(всего),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5100" w:type="dxa"/>
            <w:gridSpan w:val="7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в том числе, шт.: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100" w:type="dxa"/>
            <w:vMerge/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  <w:tc>
          <w:tcPr>
            <w:tcW w:w="1135" w:type="dxa"/>
            <w:gridSpan w:val="3"/>
            <w:vMerge/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Прямостоечные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окрашенные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опоры</w:t>
            </w:r>
          </w:p>
        </w:tc>
        <w:tc>
          <w:tcPr>
            <w:tcW w:w="1843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Прямостоечные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оцинкованные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опоры</w:t>
            </w:r>
          </w:p>
        </w:tc>
        <w:tc>
          <w:tcPr>
            <w:tcW w:w="1417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Фланцевые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окрашенные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опоры</w:t>
            </w:r>
          </w:p>
        </w:tc>
        <w:tc>
          <w:tcPr>
            <w:tcW w:w="1418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Фланцевые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оцинкованные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опоры</w:t>
            </w:r>
          </w:p>
        </w:tc>
        <w:tc>
          <w:tcPr>
            <w:tcW w:w="1420" w:type="dxa"/>
            <w:gridSpan w:val="4"/>
            <w:vMerge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  <w:tc>
          <w:tcPr>
            <w:tcW w:w="184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Одностоечные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железобетонные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опоры</w:t>
            </w:r>
          </w:p>
        </w:tc>
        <w:tc>
          <w:tcPr>
            <w:tcW w:w="1412" w:type="dxa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С одним подкосом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железобетонные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опоры</w:t>
            </w:r>
          </w:p>
        </w:tc>
        <w:tc>
          <w:tcPr>
            <w:tcW w:w="1843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С двумя подкосами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железобетонные</w:t>
            </w:r>
          </w:p>
          <w:p w:rsidR="00A23CF6" w:rsidRPr="00A23CF6" w:rsidRDefault="00A23CF6" w:rsidP="00A23CF6">
            <w:pPr>
              <w:jc w:val="center"/>
              <w:rPr>
                <w:color w:val="auto"/>
                <w:kern w:val="0"/>
                <w:sz w:val="22"/>
                <w:szCs w:val="24"/>
              </w:rPr>
            </w:pPr>
            <w:r w:rsidRPr="00A23CF6">
              <w:rPr>
                <w:color w:val="auto"/>
                <w:kern w:val="0"/>
                <w:sz w:val="22"/>
                <w:szCs w:val="24"/>
              </w:rPr>
              <w:t>опоры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100" w:type="dxa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22</w:t>
            </w:r>
          </w:p>
        </w:tc>
        <w:tc>
          <w:tcPr>
            <w:tcW w:w="113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23</w:t>
            </w:r>
          </w:p>
        </w:tc>
        <w:tc>
          <w:tcPr>
            <w:tcW w:w="1843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24</w:t>
            </w:r>
          </w:p>
        </w:tc>
        <w:tc>
          <w:tcPr>
            <w:tcW w:w="1843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25</w:t>
            </w:r>
          </w:p>
        </w:tc>
        <w:tc>
          <w:tcPr>
            <w:tcW w:w="1417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26</w:t>
            </w:r>
          </w:p>
        </w:tc>
        <w:tc>
          <w:tcPr>
            <w:tcW w:w="1418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27</w:t>
            </w:r>
          </w:p>
        </w:tc>
        <w:tc>
          <w:tcPr>
            <w:tcW w:w="1420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28</w:t>
            </w:r>
          </w:p>
        </w:tc>
        <w:tc>
          <w:tcPr>
            <w:tcW w:w="184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29</w:t>
            </w:r>
          </w:p>
        </w:tc>
        <w:tc>
          <w:tcPr>
            <w:tcW w:w="1412" w:type="dxa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30</w:t>
            </w:r>
          </w:p>
        </w:tc>
        <w:tc>
          <w:tcPr>
            <w:tcW w:w="1843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31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14"/>
          <w:jc w:val="center"/>
        </w:trPr>
        <w:tc>
          <w:tcPr>
            <w:tcW w:w="1100" w:type="dxa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235</w:t>
            </w:r>
          </w:p>
        </w:tc>
        <w:tc>
          <w:tcPr>
            <w:tcW w:w="113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208</w:t>
            </w:r>
          </w:p>
        </w:tc>
        <w:tc>
          <w:tcPr>
            <w:tcW w:w="1843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150</w:t>
            </w:r>
          </w:p>
        </w:tc>
        <w:tc>
          <w:tcPr>
            <w:tcW w:w="1843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58</w:t>
            </w:r>
          </w:p>
        </w:tc>
        <w:tc>
          <w:tcPr>
            <w:tcW w:w="1417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  <w:tc>
          <w:tcPr>
            <w:tcW w:w="1418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  <w:tc>
          <w:tcPr>
            <w:tcW w:w="1420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27</w:t>
            </w:r>
          </w:p>
        </w:tc>
        <w:tc>
          <w:tcPr>
            <w:tcW w:w="184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27</w:t>
            </w:r>
          </w:p>
        </w:tc>
        <w:tc>
          <w:tcPr>
            <w:tcW w:w="1843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</w:tr>
      <w:tr w:rsidR="00A23CF6" w:rsidRPr="00A23CF6" w:rsidTr="003100D4">
        <w:trPr>
          <w:trHeight w:val="53"/>
          <w:jc w:val="center"/>
        </w:trPr>
        <w:tc>
          <w:tcPr>
            <w:tcW w:w="15735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  <w:tbl>
            <w:tblPr>
              <w:tblW w:w="15296" w:type="dxa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96"/>
              <w:gridCol w:w="1610"/>
              <w:gridCol w:w="1257"/>
              <w:gridCol w:w="1988"/>
              <w:gridCol w:w="1277"/>
              <w:gridCol w:w="1393"/>
              <w:gridCol w:w="1278"/>
              <w:gridCol w:w="1184"/>
              <w:gridCol w:w="1271"/>
              <w:gridCol w:w="1271"/>
              <w:gridCol w:w="1271"/>
            </w:tblGrid>
            <w:tr w:rsidR="00A23CF6" w:rsidRPr="00A23CF6" w:rsidTr="003100D4">
              <w:trPr>
                <w:trHeight w:val="53"/>
              </w:trPr>
              <w:tc>
                <w:tcPr>
                  <w:tcW w:w="14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Пункты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питания, шкафы управления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(ШУНО), шт.</w:t>
                  </w:r>
                </w:p>
              </w:tc>
              <w:tc>
                <w:tcPr>
                  <w:tcW w:w="1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Заземляющие устройства,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шт.</w:t>
                  </w:r>
                </w:p>
              </w:tc>
              <w:tc>
                <w:tcPr>
                  <w:tcW w:w="12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Всего линий СНО, км</w:t>
                  </w:r>
                </w:p>
              </w:tc>
              <w:tc>
                <w:tcPr>
                  <w:tcW w:w="1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Линии электропередачи, проложенные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в земле,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км</w:t>
                  </w:r>
                </w:p>
              </w:tc>
              <w:tc>
                <w:tcPr>
                  <w:tcW w:w="12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Провода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кабели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(всего),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км</w:t>
                  </w:r>
                </w:p>
              </w:tc>
              <w:tc>
                <w:tcPr>
                  <w:tcW w:w="385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в том числе, км: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Кабельные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колодцы,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шт.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Трансформаторы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понижающие, шт.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Трансформаторы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напряжения, шт.</w:t>
                  </w:r>
                </w:p>
              </w:tc>
            </w:tr>
            <w:tr w:rsidR="00A23CF6" w:rsidRPr="00A23CF6" w:rsidTr="003100D4">
              <w:trPr>
                <w:trHeight w:val="53"/>
              </w:trPr>
              <w:tc>
                <w:tcPr>
                  <w:tcW w:w="14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  <w:tc>
                <w:tcPr>
                  <w:tcW w:w="1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  <w:tc>
                <w:tcPr>
                  <w:tcW w:w="12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  <w:tc>
                <w:tcPr>
                  <w:tcW w:w="1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color w:val="auto"/>
                      <w:kern w:val="0"/>
                      <w:sz w:val="22"/>
                      <w:szCs w:val="24"/>
                    </w:rPr>
                    <w:t>Провода неизолированные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color w:val="auto"/>
                      <w:kern w:val="0"/>
                      <w:sz w:val="22"/>
                      <w:szCs w:val="24"/>
                    </w:rPr>
                    <w:t>СИП</w:t>
                  </w: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color w:val="auto"/>
                      <w:kern w:val="0"/>
                      <w:sz w:val="22"/>
                      <w:szCs w:val="24"/>
                    </w:rPr>
                    <w:t>Кабель</w:t>
                  </w:r>
                </w:p>
                <w:p w:rsidR="00A23CF6" w:rsidRPr="00A23CF6" w:rsidRDefault="00A23CF6" w:rsidP="00A23CF6">
                  <w:pPr>
                    <w:jc w:val="center"/>
                    <w:rPr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color w:val="auto"/>
                      <w:kern w:val="0"/>
                      <w:sz w:val="22"/>
                      <w:szCs w:val="24"/>
                    </w:rPr>
                    <w:t>силовой</w:t>
                  </w:r>
                </w:p>
              </w:tc>
              <w:tc>
                <w:tcPr>
                  <w:tcW w:w="12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  <w:tc>
                <w:tcPr>
                  <w:tcW w:w="12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</w:p>
              </w:tc>
            </w:tr>
            <w:tr w:rsidR="00A23CF6" w:rsidRPr="00A23CF6" w:rsidTr="003100D4">
              <w:trPr>
                <w:trHeight w:val="53"/>
              </w:trPr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32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33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34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35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36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37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38</w:t>
                  </w: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39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40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41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42</w:t>
                  </w:r>
                </w:p>
              </w:tc>
            </w:tr>
            <w:tr w:rsidR="00A23CF6" w:rsidRPr="00A23CF6" w:rsidTr="003100D4">
              <w:trPr>
                <w:trHeight w:val="447"/>
              </w:trPr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1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0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4,46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4,46</w:t>
                  </w: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0,963</w:t>
                  </w: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3,497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2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0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3CF6" w:rsidRPr="00A23CF6" w:rsidRDefault="00A23CF6" w:rsidP="00A23CF6">
                  <w:pPr>
                    <w:jc w:val="center"/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</w:pPr>
                  <w:r w:rsidRPr="00A23CF6">
                    <w:rPr>
                      <w:bCs/>
                      <w:color w:val="auto"/>
                      <w:kern w:val="0"/>
                      <w:sz w:val="22"/>
                      <w:szCs w:val="24"/>
                    </w:rPr>
                    <w:t>0</w:t>
                  </w:r>
                </w:p>
              </w:tc>
            </w:tr>
          </w:tbl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248" w:type="dxa"/>
            <w:gridSpan w:val="2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Трансформаторы 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тока,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1415" w:type="dxa"/>
            <w:gridSpan w:val="3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Фотореле,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1136" w:type="dxa"/>
            <w:gridSpan w:val="2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Реле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времени,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1418" w:type="dxa"/>
            <w:gridSpan w:val="4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Контакторы,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1417" w:type="dxa"/>
            <w:gridSpan w:val="5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Магнитные пускатели,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993" w:type="dxa"/>
            <w:gridSpan w:val="2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Рубильник,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1842" w:type="dxa"/>
            <w:gridSpan w:val="5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Выключатели 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автоматические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однополюсные,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1843" w:type="dxa"/>
            <w:gridSpan w:val="3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Выключатели 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автоматические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трехполюсные,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шт.</w:t>
            </w:r>
          </w:p>
        </w:tc>
        <w:tc>
          <w:tcPr>
            <w:tcW w:w="2121" w:type="dxa"/>
            <w:gridSpan w:val="2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Прибор учета 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(всего (шт.)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Иные элементы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 благоустройства</w:t>
            </w:r>
          </w:p>
        </w:tc>
        <w:tc>
          <w:tcPr>
            <w:tcW w:w="1843" w:type="dxa"/>
            <w:gridSpan w:val="3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ШУНО АСУНО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(всего (шт.)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Иные элементы</w:t>
            </w:r>
          </w:p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 xml:space="preserve"> благоустройства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248" w:type="dxa"/>
            <w:gridSpan w:val="2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43</w:t>
            </w:r>
          </w:p>
        </w:tc>
        <w:tc>
          <w:tcPr>
            <w:tcW w:w="141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44</w:t>
            </w:r>
          </w:p>
        </w:tc>
        <w:tc>
          <w:tcPr>
            <w:tcW w:w="1136" w:type="dxa"/>
            <w:gridSpan w:val="2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45</w:t>
            </w:r>
          </w:p>
        </w:tc>
        <w:tc>
          <w:tcPr>
            <w:tcW w:w="1418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46</w:t>
            </w:r>
          </w:p>
        </w:tc>
        <w:tc>
          <w:tcPr>
            <w:tcW w:w="1417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47</w:t>
            </w:r>
          </w:p>
        </w:tc>
        <w:tc>
          <w:tcPr>
            <w:tcW w:w="993" w:type="dxa"/>
            <w:gridSpan w:val="2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48</w:t>
            </w:r>
          </w:p>
        </w:tc>
        <w:tc>
          <w:tcPr>
            <w:tcW w:w="1842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49</w:t>
            </w:r>
          </w:p>
        </w:tc>
        <w:tc>
          <w:tcPr>
            <w:tcW w:w="1843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50</w:t>
            </w:r>
          </w:p>
        </w:tc>
        <w:tc>
          <w:tcPr>
            <w:tcW w:w="2121" w:type="dxa"/>
            <w:gridSpan w:val="2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51</w:t>
            </w:r>
          </w:p>
        </w:tc>
        <w:tc>
          <w:tcPr>
            <w:tcW w:w="1843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52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54"/>
          <w:jc w:val="center"/>
        </w:trPr>
        <w:tc>
          <w:tcPr>
            <w:tcW w:w="1248" w:type="dxa"/>
            <w:gridSpan w:val="2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6</w:t>
            </w:r>
          </w:p>
        </w:tc>
        <w:tc>
          <w:tcPr>
            <w:tcW w:w="1415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  <w:tc>
          <w:tcPr>
            <w:tcW w:w="1136" w:type="dxa"/>
            <w:gridSpan w:val="2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0</w:t>
            </w:r>
          </w:p>
        </w:tc>
        <w:tc>
          <w:tcPr>
            <w:tcW w:w="1417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6</w:t>
            </w:r>
          </w:p>
        </w:tc>
        <w:tc>
          <w:tcPr>
            <w:tcW w:w="993" w:type="dxa"/>
            <w:gridSpan w:val="2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</w:t>
            </w:r>
          </w:p>
        </w:tc>
        <w:tc>
          <w:tcPr>
            <w:tcW w:w="1842" w:type="dxa"/>
            <w:gridSpan w:val="5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11</w:t>
            </w:r>
          </w:p>
        </w:tc>
        <w:tc>
          <w:tcPr>
            <w:tcW w:w="1843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2</w:t>
            </w:r>
          </w:p>
        </w:tc>
        <w:tc>
          <w:tcPr>
            <w:tcW w:w="2121" w:type="dxa"/>
            <w:gridSpan w:val="2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</w:t>
            </w:r>
          </w:p>
        </w:tc>
        <w:tc>
          <w:tcPr>
            <w:tcW w:w="1843" w:type="dxa"/>
            <w:gridSpan w:val="3"/>
            <w:vAlign w:val="center"/>
          </w:tcPr>
          <w:p w:rsidR="00A23CF6" w:rsidRPr="00A23CF6" w:rsidRDefault="00A23CF6" w:rsidP="00A23CF6">
            <w:pPr>
              <w:jc w:val="center"/>
              <w:rPr>
                <w:bCs/>
                <w:color w:val="auto"/>
                <w:kern w:val="0"/>
                <w:sz w:val="22"/>
                <w:szCs w:val="24"/>
              </w:rPr>
            </w:pPr>
            <w:r w:rsidRPr="00A23CF6">
              <w:rPr>
                <w:bCs/>
                <w:color w:val="auto"/>
                <w:kern w:val="0"/>
                <w:sz w:val="22"/>
                <w:szCs w:val="24"/>
              </w:rPr>
              <w:t>1</w:t>
            </w:r>
          </w:p>
        </w:tc>
      </w:tr>
      <w:tr w:rsidR="00A23CF6" w:rsidRPr="00A23CF6" w:rsidTr="003100D4">
        <w:trPr>
          <w:gridBefore w:val="1"/>
          <w:gridAfter w:val="1"/>
          <w:wBefore w:w="170" w:type="dxa"/>
          <w:wAfter w:w="289" w:type="dxa"/>
          <w:trHeight w:val="53"/>
          <w:jc w:val="center"/>
        </w:trPr>
        <w:tc>
          <w:tcPr>
            <w:tcW w:w="15276" w:type="dxa"/>
            <w:gridSpan w:val="31"/>
            <w:tcBorders>
              <w:left w:val="nil"/>
              <w:bottom w:val="nil"/>
              <w:right w:val="nil"/>
            </w:tcBorders>
            <w:vAlign w:val="center"/>
          </w:tcPr>
          <w:p w:rsidR="00A23CF6" w:rsidRPr="00A23CF6" w:rsidRDefault="00A23CF6" w:rsidP="00A23CF6">
            <w:pPr>
              <w:rPr>
                <w:bCs/>
                <w:color w:val="auto"/>
                <w:kern w:val="0"/>
                <w:sz w:val="22"/>
                <w:szCs w:val="24"/>
              </w:rPr>
            </w:pPr>
          </w:p>
        </w:tc>
      </w:tr>
    </w:tbl>
    <w:p w:rsidR="00A23CF6" w:rsidRPr="00A23CF6" w:rsidRDefault="00A23CF6" w:rsidP="00A23CF6">
      <w:pPr>
        <w:rPr>
          <w:color w:val="auto"/>
          <w:kern w:val="0"/>
          <w:sz w:val="24"/>
          <w:szCs w:val="24"/>
        </w:rPr>
      </w:pPr>
    </w:p>
    <w:p w:rsidR="00A23CF6" w:rsidRPr="00A23CF6" w:rsidRDefault="00A23CF6" w:rsidP="00A23CF6">
      <w:pPr>
        <w:jc w:val="both"/>
        <w:rPr>
          <w:bCs/>
          <w:color w:val="auto"/>
          <w:kern w:val="0"/>
          <w:sz w:val="24"/>
          <w:szCs w:val="24"/>
        </w:rPr>
      </w:pPr>
      <w:bookmarkStart w:id="0" w:name="_GoBack"/>
      <w:bookmarkEnd w:id="0"/>
    </w:p>
    <w:p w:rsidR="00493A8F" w:rsidRPr="00F66CE3" w:rsidRDefault="00493A8F" w:rsidP="007C179F">
      <w:pPr>
        <w:rPr>
          <w:spacing w:val="3"/>
          <w:sz w:val="24"/>
          <w:szCs w:val="24"/>
        </w:rPr>
      </w:pPr>
    </w:p>
    <w:sectPr w:rsidR="00493A8F" w:rsidRPr="00F66CE3" w:rsidSect="00E0741B">
      <w:headerReference w:type="default" r:id="rId13"/>
      <w:headerReference w:type="first" r:id="rId14"/>
      <w:pgSz w:w="16838" w:h="11906" w:orient="landscape"/>
      <w:pgMar w:top="1134" w:right="567" w:bottom="1134" w:left="1134" w:header="397" w:footer="0" w:gutter="0"/>
      <w:pgNumType w:start="3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F01" w:rsidRDefault="00636F01" w:rsidP="00CD3260">
      <w:r>
        <w:separator/>
      </w:r>
    </w:p>
  </w:endnote>
  <w:endnote w:type="continuationSeparator" w:id="0">
    <w:p w:rsidR="00636F01" w:rsidRDefault="00636F0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F01" w:rsidRDefault="00636F01" w:rsidP="00CD3260">
      <w:r>
        <w:separator/>
      </w:r>
    </w:p>
  </w:footnote>
  <w:footnote w:type="continuationSeparator" w:id="0">
    <w:p w:rsidR="00636F01" w:rsidRDefault="00636F01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4"/>
      </w:rPr>
      <w:id w:val="850834413"/>
      <w:docPartObj>
        <w:docPartGallery w:val="Page Numbers (Top of Page)"/>
        <w:docPartUnique/>
      </w:docPartObj>
    </w:sdtPr>
    <w:sdtEndPr>
      <w:rPr>
        <w:rStyle w:val="af4"/>
      </w:rPr>
    </w:sdtEndPr>
    <w:sdtContent>
      <w:p w:rsidR="00F66CE3" w:rsidRDefault="00F66CE3" w:rsidP="00941499">
        <w:pPr>
          <w:pStyle w:val="a9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F66CE3" w:rsidRDefault="00F66CE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E3" w:rsidRDefault="00F66CE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4EC" w:rsidRDefault="00A23CF6" w:rsidP="006B5F72">
    <w:pPr>
      <w:pStyle w:val="a9"/>
      <w:framePr w:wrap="none" w:vAnchor="text" w:hAnchor="margin" w:xAlign="center" w:y="1"/>
      <w:rPr>
        <w:rStyle w:val="af4"/>
      </w:rPr>
    </w:pPr>
  </w:p>
  <w:p w:rsidR="00760F1A" w:rsidRPr="00C22DBE" w:rsidRDefault="00A23CF6" w:rsidP="00C22DBE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F75" w:rsidRDefault="00A23CF6">
    <w:pPr>
      <w:pStyle w:val="a9"/>
      <w:jc w:val="center"/>
    </w:pPr>
  </w:p>
  <w:p w:rsidR="00EE0F75" w:rsidRDefault="00A23CF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097"/>
    <w:multiLevelType w:val="hybridMultilevel"/>
    <w:tmpl w:val="C76E4B64"/>
    <w:lvl w:ilvl="0" w:tplc="2A3E0D04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A95D5B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4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22"/>
  </w:num>
  <w:num w:numId="5">
    <w:abstractNumId w:val="17"/>
  </w:num>
  <w:num w:numId="6">
    <w:abstractNumId w:val="7"/>
  </w:num>
  <w:num w:numId="7">
    <w:abstractNumId w:val="14"/>
  </w:num>
  <w:num w:numId="8">
    <w:abstractNumId w:val="4"/>
  </w:num>
  <w:num w:numId="9">
    <w:abstractNumId w:val="20"/>
  </w:num>
  <w:num w:numId="10">
    <w:abstractNumId w:val="30"/>
  </w:num>
  <w:num w:numId="11">
    <w:abstractNumId w:val="25"/>
  </w:num>
  <w:num w:numId="12">
    <w:abstractNumId w:val="32"/>
  </w:num>
  <w:num w:numId="13">
    <w:abstractNumId w:val="26"/>
  </w:num>
  <w:num w:numId="14">
    <w:abstractNumId w:val="21"/>
  </w:num>
  <w:num w:numId="15">
    <w:abstractNumId w:val="18"/>
  </w:num>
  <w:num w:numId="16">
    <w:abstractNumId w:val="27"/>
  </w:num>
  <w:num w:numId="17">
    <w:abstractNumId w:val="33"/>
  </w:num>
  <w:num w:numId="18">
    <w:abstractNumId w:val="8"/>
  </w:num>
  <w:num w:numId="19">
    <w:abstractNumId w:val="24"/>
  </w:num>
  <w:num w:numId="20">
    <w:abstractNumId w:val="10"/>
  </w:num>
  <w:num w:numId="21">
    <w:abstractNumId w:val="5"/>
  </w:num>
  <w:num w:numId="22">
    <w:abstractNumId w:val="13"/>
  </w:num>
  <w:num w:numId="23">
    <w:abstractNumId w:val="20"/>
  </w:num>
  <w:num w:numId="24">
    <w:abstractNumId w:val="3"/>
  </w:num>
  <w:num w:numId="25">
    <w:abstractNumId w:val="23"/>
  </w:num>
  <w:num w:numId="26">
    <w:abstractNumId w:val="31"/>
  </w:num>
  <w:num w:numId="27">
    <w:abstractNumId w:val="0"/>
  </w:num>
  <w:num w:numId="28">
    <w:abstractNumId w:val="9"/>
  </w:num>
  <w:num w:numId="29">
    <w:abstractNumId w:val="2"/>
  </w:num>
  <w:num w:numId="30">
    <w:abstractNumId w:val="16"/>
  </w:num>
  <w:num w:numId="31">
    <w:abstractNumId w:val="6"/>
  </w:num>
  <w:num w:numId="32">
    <w:abstractNumId w:val="28"/>
  </w:num>
  <w:num w:numId="33">
    <w:abstractNumId w:val="11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5B95"/>
    <w:rsid w:val="002E630E"/>
    <w:rsid w:val="002E7B8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46B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0F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5C2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3C48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F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1ED5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2AF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23A8"/>
    <w:rsid w:val="007B34D8"/>
    <w:rsid w:val="007B45D8"/>
    <w:rsid w:val="007B4B3D"/>
    <w:rsid w:val="007B5517"/>
    <w:rsid w:val="007B55E4"/>
    <w:rsid w:val="007B6755"/>
    <w:rsid w:val="007C0D31"/>
    <w:rsid w:val="007C179F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53B8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3CF6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5A7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09E6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0A7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018E"/>
    <w:rsid w:val="00EC1382"/>
    <w:rsid w:val="00EC1E7E"/>
    <w:rsid w:val="00EC5266"/>
    <w:rsid w:val="00EC753A"/>
    <w:rsid w:val="00ED08EB"/>
    <w:rsid w:val="00ED3376"/>
    <w:rsid w:val="00ED6D8A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524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CE3"/>
    <w:rsid w:val="00F70415"/>
    <w:rsid w:val="00F7371D"/>
    <w:rsid w:val="00F757CE"/>
    <w:rsid w:val="00F7782C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F66CE3"/>
  </w:style>
  <w:style w:type="paragraph" w:styleId="af5">
    <w:name w:val="Normal (Web)"/>
    <w:basedOn w:val="a"/>
    <w:uiPriority w:val="99"/>
    <w:semiHidden/>
    <w:unhideWhenUsed/>
    <w:rsid w:val="007562AF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B439-22A0-4773-AAFF-F6676D0A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27</cp:revision>
  <cp:lastPrinted>2025-05-26T09:31:00Z</cp:lastPrinted>
  <dcterms:created xsi:type="dcterms:W3CDTF">2022-02-25T09:02:00Z</dcterms:created>
  <dcterms:modified xsi:type="dcterms:W3CDTF">2026-05-28T07:56:00Z</dcterms:modified>
</cp:coreProperties>
</file>