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33D48EC" wp14:editId="312339D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</w:rPr>
      </w:pPr>
    </w:p>
    <w:p w:rsidR="006D1B36" w:rsidRPr="009F6C8F" w:rsidRDefault="006D1B36" w:rsidP="006D1B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B36" w:rsidRPr="002E0C8E" w:rsidRDefault="00257539" w:rsidP="006D1B36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24.07.2025 г.                                                                                                                                  </w:t>
      </w:r>
      <w:r w:rsidR="006D1B36" w:rsidRPr="002E0C8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176</w:t>
      </w:r>
    </w:p>
    <w:p w:rsidR="006D1B36" w:rsidRDefault="006D1B36" w:rsidP="006D1B36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8A7021" w:rsidRPr="00714B13" w:rsidRDefault="003921E0" w:rsidP="00714B13">
      <w:pPr>
        <w:pStyle w:val="a3"/>
        <w:ind w:firstLine="709"/>
        <w:jc w:val="both"/>
        <w:rPr>
          <w:rFonts w:ascii="Times New Roman" w:eastAsia="Calibri" w:hAnsi="Times New Roman"/>
          <w:b/>
          <w:strike/>
          <w:sz w:val="24"/>
          <w:szCs w:val="24"/>
        </w:rPr>
      </w:pPr>
      <w:r w:rsidRPr="00714B13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8A7021" w:rsidRPr="00714B13">
        <w:rPr>
          <w:rFonts w:ascii="Times New Roman" w:hAnsi="Times New Roman"/>
          <w:b/>
          <w:sz w:val="24"/>
          <w:szCs w:val="24"/>
        </w:rPr>
        <w:t xml:space="preserve"> </w:t>
      </w:r>
      <w:r w:rsidR="00095EE4" w:rsidRPr="00714B13">
        <w:rPr>
          <w:rFonts w:ascii="Times New Roman" w:hAnsi="Times New Roman"/>
          <w:b/>
          <w:sz w:val="24"/>
          <w:szCs w:val="24"/>
        </w:rPr>
        <w:t xml:space="preserve">постановление </w:t>
      </w:r>
      <w:proofErr w:type="gramStart"/>
      <w:r w:rsidR="00714B13" w:rsidRPr="00714B13">
        <w:rPr>
          <w:rFonts w:ascii="Times New Roman" w:hAnsi="Times New Roman"/>
          <w:b/>
          <w:sz w:val="24"/>
          <w:szCs w:val="24"/>
        </w:rPr>
        <w:t>администрации</w:t>
      </w:r>
      <w:proofErr w:type="gramEnd"/>
      <w:r w:rsidR="00714B13" w:rsidRPr="00714B13">
        <w:rPr>
          <w:b/>
        </w:rPr>
        <w:t xml:space="preserve"> </w:t>
      </w:r>
      <w:r w:rsidR="00714B13" w:rsidRPr="00714B13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Московской области от 17.06.2024 г. № 167 </w:t>
      </w:r>
      <w:r w:rsidR="00714B13">
        <w:rPr>
          <w:rFonts w:ascii="Times New Roman" w:hAnsi="Times New Roman"/>
          <w:b/>
          <w:sz w:val="24"/>
          <w:szCs w:val="24"/>
        </w:rPr>
        <w:t>«О</w:t>
      </w:r>
      <w:r w:rsidR="00714B13" w:rsidRPr="00714B13">
        <w:rPr>
          <w:rFonts w:ascii="Times New Roman" w:hAnsi="Times New Roman"/>
          <w:b/>
          <w:sz w:val="24"/>
          <w:szCs w:val="24"/>
        </w:rPr>
        <w:t xml:space="preserve">б утверждении </w:t>
      </w:r>
      <w:r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>Поряд</w:t>
      </w:r>
      <w:r w:rsidR="00714B13"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>ка</w:t>
      </w:r>
      <w:r w:rsidR="008A7021"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предоставления субсидии 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 w:rsidR="00714B13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</w:p>
    <w:p w:rsidR="008A7021" w:rsidRPr="00714B13" w:rsidRDefault="008A7021" w:rsidP="00714B1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A7021" w:rsidRDefault="008A7021" w:rsidP="008A702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со статьей 78 Бюджетного кодекса Российской Федерации, Федеральным</w:t>
      </w:r>
      <w:r w:rsidR="00714B13">
        <w:rPr>
          <w:rFonts w:ascii="Times New Roman" w:eastAsia="Times New Roman" w:hAnsi="Times New Roman"/>
          <w:sz w:val="24"/>
          <w:szCs w:val="24"/>
        </w:rPr>
        <w:t>и законами</w:t>
      </w:r>
      <w:r>
        <w:rPr>
          <w:rFonts w:ascii="Times New Roman" w:eastAsia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714B13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714B13" w:rsidRPr="00714B13">
        <w:rPr>
          <w:rFonts w:ascii="Times New Roman" w:eastAsia="Times New Roman" w:hAnsi="Times New Roman"/>
          <w:sz w:val="24"/>
          <w:szCs w:val="24"/>
        </w:rPr>
        <w:t>20.03.2025 г. №33-ФЗ «Об общих принципах организации местного самоуправления в единой системе публичной власти»</w:t>
      </w:r>
      <w:r w:rsidR="00714B13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постановлением Правительства Российской Федерации от </w:t>
      </w:r>
      <w:r w:rsidR="00714B13" w:rsidRPr="00714B13">
        <w:rPr>
          <w:rFonts w:ascii="Times New Roman" w:eastAsia="Times New Roman" w:hAnsi="Times New Roman"/>
          <w:sz w:val="24"/>
          <w:szCs w:val="24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CB372B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7335E6" w:rsidRPr="00CB372B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CB372B">
        <w:rPr>
          <w:rFonts w:ascii="Times New Roman" w:hAnsi="Times New Roman"/>
          <w:sz w:val="24"/>
          <w:szCs w:val="24"/>
        </w:rPr>
        <w:t xml:space="preserve">от </w:t>
      </w:r>
      <w:r w:rsidR="007335E6" w:rsidRPr="00CB372B">
        <w:rPr>
          <w:rFonts w:ascii="Times New Roman" w:hAnsi="Times New Roman"/>
          <w:sz w:val="24"/>
          <w:szCs w:val="24"/>
        </w:rPr>
        <w:t>14</w:t>
      </w:r>
      <w:r w:rsidRPr="00CB372B">
        <w:rPr>
          <w:rFonts w:ascii="Times New Roman" w:hAnsi="Times New Roman"/>
          <w:sz w:val="24"/>
          <w:szCs w:val="24"/>
        </w:rPr>
        <w:t>.</w:t>
      </w:r>
      <w:r w:rsidR="007335E6" w:rsidRPr="00CB372B">
        <w:rPr>
          <w:rFonts w:ascii="Times New Roman" w:hAnsi="Times New Roman"/>
          <w:sz w:val="24"/>
          <w:szCs w:val="24"/>
        </w:rPr>
        <w:t>11</w:t>
      </w:r>
      <w:r w:rsidRPr="00CB372B">
        <w:rPr>
          <w:rFonts w:ascii="Times New Roman" w:hAnsi="Times New Roman"/>
          <w:sz w:val="24"/>
          <w:szCs w:val="24"/>
        </w:rPr>
        <w:t xml:space="preserve">.2022 № </w:t>
      </w:r>
      <w:r w:rsidR="007335E6" w:rsidRPr="00CB372B">
        <w:rPr>
          <w:rFonts w:ascii="Times New Roman" w:hAnsi="Times New Roman"/>
          <w:sz w:val="24"/>
          <w:szCs w:val="24"/>
        </w:rPr>
        <w:t>302</w:t>
      </w:r>
      <w:r w:rsidRPr="00CB372B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«Формирование современной комфортной городской среды</w:t>
      </w:r>
      <w:r w:rsidR="00CB372B" w:rsidRPr="00CB372B">
        <w:rPr>
          <w:rFonts w:ascii="Times New Roman" w:hAnsi="Times New Roman"/>
          <w:sz w:val="24"/>
          <w:szCs w:val="24"/>
        </w:rPr>
        <w:t>» на 2023-2027 г.</w:t>
      </w:r>
      <w:r w:rsidRPr="00CB372B">
        <w:rPr>
          <w:rFonts w:ascii="Times New Roman" w:hAnsi="Times New Roman"/>
          <w:sz w:val="24"/>
          <w:szCs w:val="24"/>
        </w:rPr>
        <w:t xml:space="preserve">» 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руководствуясь Уставом 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ЗАТО городской округ Молодёжный</w:t>
      </w:r>
      <w:r w:rsidR="00627F8F">
        <w:rPr>
          <w:rFonts w:ascii="Times New Roman" w:eastAsia="Times New Roman" w:hAnsi="Times New Roman"/>
          <w:sz w:val="24"/>
          <w:szCs w:val="24"/>
        </w:rPr>
        <w:t xml:space="preserve"> Московской области,</w:t>
      </w:r>
    </w:p>
    <w:p w:rsidR="00627F8F" w:rsidRPr="00627F8F" w:rsidRDefault="00627F8F" w:rsidP="00627F8F">
      <w:pPr>
        <w:pStyle w:val="a3"/>
        <w:tabs>
          <w:tab w:val="left" w:pos="709"/>
        </w:tabs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7F8F">
        <w:rPr>
          <w:rFonts w:ascii="Times New Roman" w:eastAsia="Times New Roman" w:hAnsi="Times New Roman"/>
          <w:b/>
          <w:sz w:val="24"/>
          <w:szCs w:val="24"/>
        </w:rPr>
        <w:t>ПОСТАНОВЛЯЮ:</w:t>
      </w: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95EE4" w:rsidRPr="00095EE4" w:rsidRDefault="00095EE4" w:rsidP="00095EE4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95EE4">
        <w:rPr>
          <w:rFonts w:ascii="Times New Roman" w:eastAsia="Times New Roman" w:hAnsi="Times New Roman"/>
          <w:sz w:val="24"/>
          <w:szCs w:val="24"/>
        </w:rPr>
        <w:t>Приложение</w:t>
      </w:r>
      <w:r>
        <w:rPr>
          <w:rFonts w:ascii="Times New Roman" w:eastAsia="Times New Roman" w:hAnsi="Times New Roman"/>
          <w:sz w:val="24"/>
          <w:szCs w:val="24"/>
        </w:rPr>
        <w:t xml:space="preserve"> № 1 к Постановлению администрации ЗАТО Городской округ Молодёжный от 17.06.2024 г. № 167 «Об утверждении порядка</w:t>
      </w:r>
      <w:r w:rsidRPr="00095EE4">
        <w:rPr>
          <w:rFonts w:ascii="Times New Roman" w:eastAsia="Times New Roman" w:hAnsi="Times New Roman"/>
          <w:sz w:val="24"/>
          <w:szCs w:val="24"/>
        </w:rPr>
        <w:t xml:space="preserve"> предоставления субсидии 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>
        <w:rPr>
          <w:rFonts w:ascii="Times New Roman" w:eastAsia="Times New Roman" w:hAnsi="Times New Roman"/>
          <w:sz w:val="24"/>
          <w:szCs w:val="24"/>
        </w:rPr>
        <w:t>» изложить в соответствии с Приложением № 1 к настоящему постановлению.</w:t>
      </w:r>
    </w:p>
    <w:p w:rsidR="003921E0" w:rsidRPr="003921E0" w:rsidRDefault="003921E0" w:rsidP="008A7021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Внести в </w:t>
      </w:r>
      <w:r w:rsidR="008A7021" w:rsidRPr="00E5064B">
        <w:rPr>
          <w:rFonts w:ascii="Times New Roman" w:hAnsi="Times New Roman" w:cs="Times New Roman"/>
          <w:sz w:val="24"/>
          <w:szCs w:val="24"/>
        </w:rPr>
        <w:t xml:space="preserve">Порядок предоставления субсидии из </w:t>
      </w:r>
      <w:proofErr w:type="gramStart"/>
      <w:r w:rsidR="008A7021" w:rsidRPr="00E5064B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8A7021" w:rsidRPr="00E5064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>
        <w:rPr>
          <w:rFonts w:ascii="Times New Roman" w:hAnsi="Times New Roman" w:cs="Times New Roman"/>
          <w:sz w:val="24"/>
          <w:szCs w:val="24"/>
        </w:rPr>
        <w:t>, утвержденный постановлением администрации ЗАТО городской округ Молодёжный Московской области от 17.06.2024 г. № 167, следующие изменения:</w:t>
      </w:r>
    </w:p>
    <w:p w:rsidR="003921E0" w:rsidRPr="00095EE4" w:rsidRDefault="00095EE4" w:rsidP="00095E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2.1.</w:t>
      </w:r>
      <w:r w:rsidR="003921E0" w:rsidRPr="00095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Пункт 1.7. изложить в следующей редакции:</w:t>
      </w:r>
    </w:p>
    <w:p w:rsidR="003921E0" w:rsidRPr="003921E0" w:rsidRDefault="003921E0" w:rsidP="00095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>1.7.</w:t>
      </w: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Критериями отбора Получателей субсидии являются:</w:t>
      </w:r>
    </w:p>
    <w:p w:rsidR="003921E0" w:rsidRPr="003921E0" w:rsidRDefault="003921E0" w:rsidP="00095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наличие от Получателя субсидии предложения (заявки) на предоставление Субсидии с приложением расчета заявленной суммы, подтвержденной актами приемки выполненных работ по форме КС-2,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справками о стоимости работ по форме КС-3 (с визой члена совета МКД (или уполномоченного представителя)</w:t>
      </w: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921E0" w:rsidRP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наличие адресов подъездов МКД, в которых выполнен ремонт, в Адресном перечне подъездов;</w:t>
      </w:r>
    </w:p>
    <w:p w:rsidR="003921E0" w:rsidRP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наличие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кооперативов);</w:t>
      </w:r>
    </w:p>
    <w:p w:rsidR="003921E0" w:rsidRP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-наличие актов комиссионной приемки выполненных работ по ремонту подъездов, в том числе с участием членов советов МКД или уполномоченных представителей собственников помещений МКД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Государственного бюджетного учреждения Московской области «Управление технического надзора капитального ремонта» (далее – ГБУ МО «УТНКР»)</w:t>
      </w: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921E0" w:rsidRP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наличие договора Получателя субсидии со специализированной организацией 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отходов;</w:t>
      </w:r>
    </w:p>
    <w:p w:rsidR="003921E0" w:rsidRP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-наличие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работ. </w:t>
      </w:r>
    </w:p>
    <w:p w:rsidR="003921E0" w:rsidRDefault="003921E0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договора со специализированной организацией, осуществляющей строительный контроль (ГБУ МО «УТНКР») на оказание услуг по проведению обследования (мониторинга) выполненных строительно-монтажных работ на объекте Заказчика</w:t>
      </w:r>
      <w:r w:rsidRPr="003921E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E5564" w:rsidRDefault="00095EE4" w:rsidP="00392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.2. Пункт 3.2 изложить в следующей редакции: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Для подтверждения соответствия Получателя субсидии требованиям, предусмотренным пунктами 1.7, 2.3-2.4 настоящего Порядка, к предложению (заявке) прилагается следующий перечень документов: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3.2.1.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Заверенная Получателем субсидии копия документа, подтверждающего полномочия лица на подписание предложения (заявки) от имени Получателя субсидии и копия Устава Получателя субсидии, заверенная печатью (при наличии) и подписью руководителя Получателя субсидии.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3.2.2.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 Свидетельства о регистрации Получателя субсидии, заверенная печатью (при наличии) и подписью руководителя Получателя субсидии.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3.2.3.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 лицензии на осуществление деятельности по управлению МКД (для Получателя субсидии – управляющей организации, индивидуального предпринимателя), заверенная печатью (при наличии) и подписью руководителя Получателя субсидии;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Информационное письмо (письмо на бланке Получателя субсидии (при наличии), заверенное печатью (при наличии) и подписью руководителя Получателя субсидии), содержащее: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3.2.4.1.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информацию об отсутствии Получателя субсидии в списке иностранных юридических лиц, а также российских юридических лиц, в уставном (складочном) капитале которых существует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3.2.4.2.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сведения об отсутствии Получателя субсидии в Едином федеральном реестре сведений о банкротстве, а также отсутствие процедуры реорганизации, ликвидации, банкротства и ограничений на осуществление хозяйственной деятельности;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3.2.4.3.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сведения об отсутствии у Получателя субсидии просроченной задолженности перед </w:t>
      </w:r>
      <w:proofErr w:type="spellStart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организациями, превышающей шестимесячные начисления за поставленные коммунальные ресурсы, или наличие графика погашения задолженности;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3.2.4.4.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сведения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с приложением справки налогового органа об отсутствии задолженности;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3.2.4.5.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сведения об отсутствии у Получателя субсидии просроченной задолженности по возврату в бюджет Московской области и (или) в </w:t>
      </w:r>
      <w:proofErr w:type="gramStart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</w:t>
      </w:r>
      <w:proofErr w:type="gramEnd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городской округ Молодёжный субсидий, бюджетных инвестиций, предоставленных, в том числе в соответствии с иными правовыми актами;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3.2.4.6.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сведения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3.2.4.7.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сведения о неполучении Получателем субсидии средств из бюджета Московской области или </w:t>
      </w:r>
      <w:proofErr w:type="gramStart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бюджета</w:t>
      </w:r>
      <w:proofErr w:type="gramEnd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городской округ Молодёжный на основании иных нормативных правовых актов Московской области или муниципальных правовых актов на цели, установленные настоящим Порядком;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3.2.4.8.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банковские реквизиты Получателя субсидии (для перечисления субсидии), Ф.И.О. руководителя Получателя субсидии, Ф.И.О. главного бухгалтера Получателя субсидии, юридический и фактический адреса Получателя субсидии, контактные телефоны.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3.2.5.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Выписка из ЕГРЮЛ, выданная не ранее чем за 1 (один) месяц до даты проведения отбора.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3.2.6.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 свидетельства о постановке на учет в налоговом органе.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3.2.7.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кооперативов), заверенная печатью (при наличии) и подписью руководителя Получателя субсидии.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3.2.8.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Оригинал акта (актов) комиссионной приемки выполненных работ по ремонту подъездов МКД, по форме, согласно приложению № 2 к настоящему Порядку, подписанный представителями Получ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ателя субсидии, Администрацией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, членом совета МКД (или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 представителем), ГБУ МО «УТНКР»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3.2.9.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Расчеты (оригиналы, заверенные подписью и печатью (при наличии) Получателя субсидии), подтверждающие заявленные суммы Субсидии, по форме, согласно приложению № 3 к настоящему Порядку, с приложением актов приемки выполненных работ по форме КС-2 и справок о стоимости работ по форме КС-3 (с визой члена совета МКД (или</w:t>
      </w:r>
      <w:r w:rsidR="00495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уполномоченного представителя)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3.2.10.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 Договора со специализированной организацией на вывоз отходов, образовавшихся в ходе работ по ремонту подъездов в МКД, заверенная печатью (при наличии) и подписью руководителя Получателя субсидии.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3.2.11.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Материалы </w:t>
      </w:r>
      <w:proofErr w:type="spellStart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фотофиксации</w:t>
      </w:r>
      <w:proofErr w:type="spellEnd"/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выполненных работ по ремонту подъездов в МКД (фотографии с указанием адреса подъезда и подписью руководителя Получателя субсидии).</w:t>
      </w:r>
    </w:p>
    <w:p w:rsidR="004E5564" w:rsidRPr="004E5564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3.2.12.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Копия положительного заключения, по результатам проверки правильности составления сметной документации на выполнение работ по ремонту подъездов и (или) 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достоверности определения сметной стоимости работ, заверенная печатью (при наличии) и подписью руководителя Получателя субсидии.</w:t>
      </w:r>
    </w:p>
    <w:p w:rsidR="004E5564" w:rsidRPr="004E5564" w:rsidRDefault="00433EB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3.2.13.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Копия</w:t>
      </w:r>
      <w:r w:rsidRP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 со специализированной организацией, осуществляющей строительный контроль (ГБУ МО «УТНКР») на оказание услуг по проведению обследования (мониторинга) выполненных строительно-монтажных работ на объекте Заказчика, заверенная печатью (при наличии) и подписью руководителя Получателя субсидии</w:t>
      </w:r>
      <w:r w:rsidR="004E5564"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E5564" w:rsidRPr="003921E0" w:rsidRDefault="004E5564" w:rsidP="004E5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>3.2.14.</w:t>
      </w:r>
      <w:r w:rsidRPr="004E556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Документы, указанные в пункте 3.2 настоящего Порядка рассматриваются Комиссией в срок, не превышающий 10 (десяти) календарных дней со дня окончания приема Заявок, в порядке, установленном пунктами 2.7.1 и 2.8 настоящего Порядка.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921E0" w:rsidRDefault="00095EE4" w:rsidP="00433EB4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 В приложении 4 к Порядку </w:t>
      </w:r>
      <w:r w:rsidR="00433EB4" w:rsidRP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предоставления субсидии из </w:t>
      </w:r>
      <w:proofErr w:type="gramStart"/>
      <w:r w:rsidR="00433EB4" w:rsidRP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бюджета</w:t>
      </w:r>
      <w:proofErr w:type="gramEnd"/>
      <w:r w:rsidR="00433EB4" w:rsidRP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 w:rsidR="00433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пункт </w:t>
      </w:r>
      <w:r w:rsid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изложить в следующей редакции: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3.1.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Субсидия предоставляется в соответствии с Порядком при выполнении следующих условий: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3.1.1.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аличие от Получателя субсидии предложения (заявки) на предоставление Субсидии с приложением расчета заявленной суммы, подтвержденной актами приемки выполненных работ по форме КС-2, и справками о стоимости работ по форме КС-3 (с визой члена совета МКД (или уполномоченного представителя);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3.1.2   Наличие адресов подъездов МКД, в которых выполнен ремонт, в Адресном перечне;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3.1.3. Наличие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кооперативов);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3.1.4.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аличие актов комиссионной приемки выполненных работ по ремонту подъездов, в том числе с участием членов советов МКД или уполномоченных представителей собственников помещений МКД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ГБУ МО «УТНКР»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3.1.5. Наличие договора Получателя субсидии со специализированной организацией 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отходов;</w:t>
      </w:r>
    </w:p>
    <w:p w:rsidR="007F7B77" w:rsidRPr="007F7B77" w:rsidRDefault="007F7B77" w:rsidP="007F7B77">
      <w:pPr>
        <w:tabs>
          <w:tab w:val="left" w:pos="993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3.1.6 Наличие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работ. </w:t>
      </w:r>
    </w:p>
    <w:p w:rsidR="00E5064B" w:rsidRPr="00095EE4" w:rsidRDefault="007F7B77" w:rsidP="00095EE4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3.1.7.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7F7B77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аличие договора со специализированной организацией, осуществляющей строительный контроль (ГБУ МО «УТНКР») на оказание услуг по проведению обследования (мониторинга) выполненных строительно-монта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жных работ на объекте Заказчика.».</w:t>
      </w:r>
    </w:p>
    <w:p w:rsidR="00095EE4" w:rsidRDefault="00095EE4" w:rsidP="00095EE4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Опубликовать настоящее постановление </w:t>
      </w:r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>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>Интернет»  https://молодёжный.рф</w:t>
      </w:r>
      <w:proofErr w:type="gramEnd"/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 xml:space="preserve"> .</w:t>
      </w:r>
    </w:p>
    <w:p w:rsidR="0036665D" w:rsidRPr="00E5064B" w:rsidRDefault="0036665D" w:rsidP="00095EE4">
      <w:pPr>
        <w:numPr>
          <w:ilvl w:val="0"/>
          <w:numId w:val="1"/>
        </w:numPr>
        <w:tabs>
          <w:tab w:val="left" w:pos="70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665D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возложить</w:t>
      </w:r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 xml:space="preserve"> на Заместителя </w:t>
      </w:r>
      <w:proofErr w:type="gramStart"/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>Главы</w:t>
      </w:r>
      <w:proofErr w:type="gramEnd"/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ЗАТО городской округ Молодёжный Московской области</w:t>
      </w:r>
      <w:r w:rsidR="00971DA7">
        <w:rPr>
          <w:rFonts w:ascii="Times New Roman" w:eastAsia="Times New Roman" w:hAnsi="Times New Roman"/>
          <w:sz w:val="24"/>
          <w:szCs w:val="24"/>
          <w:lang w:eastAsia="ar-SA"/>
        </w:rPr>
        <w:t xml:space="preserve"> Писаренко Е.Б.</w:t>
      </w: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229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72294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A14952" w:rsidRPr="00627F8F" w:rsidRDefault="006D1B36" w:rsidP="00627F8F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>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294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</w:t>
      </w:r>
      <w:r w:rsidR="00627F8F">
        <w:rPr>
          <w:rFonts w:ascii="Times New Roman" w:hAnsi="Times New Roman" w:cs="Times New Roman"/>
          <w:sz w:val="24"/>
          <w:szCs w:val="24"/>
        </w:rPr>
        <w:t xml:space="preserve">       А.В. Михайлов</w:t>
      </w:r>
    </w:p>
    <w:p w:rsidR="00A14952" w:rsidRDefault="00A14952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62DDF" w:rsidRPr="00CB372B" w:rsidRDefault="00CB50DA" w:rsidP="00CB50DA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lastRenderedPageBreak/>
        <w:t>Приложение №1</w:t>
      </w:r>
    </w:p>
    <w:p w:rsidR="00262DDF" w:rsidRPr="00CB372B" w:rsidRDefault="00627F8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к постановлению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 xml:space="preserve"> Администрации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ЗАТО городской округ Молодёжный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Московской области</w:t>
      </w:r>
    </w:p>
    <w:p w:rsidR="00262DDF" w:rsidRPr="00CB372B" w:rsidRDefault="00BA7B36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о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>т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24.07.2025 г.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 CYR" w:hAnsi="Times New Roman" w:cs="Times New Roman"/>
          <w:sz w:val="24"/>
          <w:szCs w:val="24"/>
        </w:rPr>
        <w:t>176</w:t>
      </w:r>
      <w:bookmarkStart w:id="0" w:name="_GoBack"/>
      <w:bookmarkEnd w:id="0"/>
    </w:p>
    <w:p w:rsidR="00CB372B" w:rsidRDefault="00CB372B"/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Состав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Комиссии по отбору получателей субсидии из бюджета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ЗАТО 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>городско</w:t>
      </w:r>
      <w:r>
        <w:rPr>
          <w:rFonts w:ascii="Times New Roman" w:eastAsia="Times New Roman CYR" w:hAnsi="Times New Roman" w:cs="Times New Roman"/>
          <w:sz w:val="24"/>
          <w:szCs w:val="24"/>
        </w:rPr>
        <w:t>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округ </w:t>
      </w:r>
      <w:r>
        <w:rPr>
          <w:rFonts w:ascii="Times New Roman" w:eastAsia="Times New Roman CYR" w:hAnsi="Times New Roman" w:cs="Times New Roman"/>
          <w:sz w:val="24"/>
          <w:szCs w:val="24"/>
        </w:rPr>
        <w:t>Молодёжный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Московской области юридическим лицам,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индивидуальным предпринимателям, осуществляющим управление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многоквартирными домами, на возмещение части затрат, связанных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 выполненным ремонтом подъездов в многоквартирных домах</w:t>
      </w:r>
    </w:p>
    <w:p w:rsidR="003C1EFB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cr/>
      </w: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627F8F" w:rsidTr="006E0060">
        <w:tc>
          <w:tcPr>
            <w:tcW w:w="4885" w:type="dxa"/>
          </w:tcPr>
          <w:p w:rsidR="00627F8F" w:rsidRPr="00420F4E" w:rsidRDefault="00627F8F" w:rsidP="00627F8F">
            <w:pPr>
              <w:pStyle w:val="a3"/>
              <w:jc w:val="both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420F4E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Писаренко Евгений Борисович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Заместитель главы</w:t>
            </w:r>
          </w:p>
        </w:tc>
      </w:tr>
      <w:tr w:rsidR="00627F8F" w:rsidTr="006E0060">
        <w:tc>
          <w:tcPr>
            <w:tcW w:w="4885" w:type="dxa"/>
          </w:tcPr>
          <w:p w:rsidR="00627F8F" w:rsidRDefault="00627F8F" w:rsidP="00420F4E">
            <w:pPr>
              <w:pStyle w:val="a3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627F8F" w:rsidRPr="00627F8F" w:rsidRDefault="00627F8F" w:rsidP="00627F8F">
            <w:pPr>
              <w:pStyle w:val="a3"/>
              <w:jc w:val="both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420F4E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6E0060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Вевель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Начальник отдела ЖКХ и территориальной безопасности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6E0060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Мамаева Елена Викторовна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Начальник отдела по бухгалтерскому учету – главный бухгалтер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6E0060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Генералов Сергей Юрьевич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Старший эксперт </w:t>
            </w:r>
            <w:r w:rsidRP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>отдела ЖКХ и территориальной безопасности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6E0060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Герасимова Виктория Николаевна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Главный эксперт </w:t>
            </w:r>
            <w:r w:rsidRP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>отдела ЖКХ и территориальной безопасности</w:t>
            </w:r>
          </w:p>
        </w:tc>
      </w:tr>
      <w:tr w:rsidR="00CB50DA" w:rsidTr="006E0060">
        <w:tc>
          <w:tcPr>
            <w:tcW w:w="4885" w:type="dxa"/>
          </w:tcPr>
          <w:p w:rsidR="00CB50DA" w:rsidRDefault="00CB50DA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</w:tcPr>
          <w:p w:rsidR="00CB50DA" w:rsidRDefault="00CB50DA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</w:tbl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3C1EFB" w:rsidRDefault="003C1EF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CB372B" w:rsidRDefault="00CB372B" w:rsidP="00CB372B">
      <w:pPr>
        <w:jc w:val="right"/>
        <w:rPr>
          <w:rFonts w:eastAsia="Times New Roman"/>
          <w:sz w:val="24"/>
          <w:szCs w:val="24"/>
        </w:rPr>
      </w:pPr>
    </w:p>
    <w:sectPr w:rsidR="00CB372B" w:rsidSect="00CB50DA">
      <w:pgSz w:w="11906" w:h="16838"/>
      <w:pgMar w:top="1134" w:right="99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1737E"/>
    <w:multiLevelType w:val="multilevel"/>
    <w:tmpl w:val="D116A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603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327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309F76FB"/>
    <w:multiLevelType w:val="multilevel"/>
    <w:tmpl w:val="787CB3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8C0123"/>
    <w:multiLevelType w:val="multilevel"/>
    <w:tmpl w:val="B0A07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618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200" w:hanging="1200"/>
      </w:pPr>
      <w:rPr>
        <w:strike w:val="0"/>
        <w:dstrike w:val="0"/>
        <w:color w:val="00000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46172A97"/>
    <w:multiLevelType w:val="multilevel"/>
    <w:tmpl w:val="230AB44E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4" w15:restartNumberingAfterBreak="0">
    <w:nsid w:val="51915D6C"/>
    <w:multiLevelType w:val="multilevel"/>
    <w:tmpl w:val="BC86063E"/>
    <w:lvl w:ilvl="0">
      <w:start w:val="1"/>
      <w:numFmt w:val="decimal"/>
      <w:lvlText w:val="%1."/>
      <w:lvlJc w:val="left"/>
      <w:pPr>
        <w:ind w:left="1684" w:hanging="975"/>
      </w:pPr>
      <w:rPr>
        <w:b w:val="0"/>
      </w:rPr>
    </w:lvl>
    <w:lvl w:ilvl="1">
      <w:start w:val="8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36"/>
    <w:rsid w:val="00071322"/>
    <w:rsid w:val="00094FF1"/>
    <w:rsid w:val="00095EE4"/>
    <w:rsid w:val="000C4F80"/>
    <w:rsid w:val="001068CE"/>
    <w:rsid w:val="00123923"/>
    <w:rsid w:val="00130D05"/>
    <w:rsid w:val="00187E51"/>
    <w:rsid w:val="0022002D"/>
    <w:rsid w:val="00257539"/>
    <w:rsid w:val="00262DDF"/>
    <w:rsid w:val="002651A1"/>
    <w:rsid w:val="003629DC"/>
    <w:rsid w:val="0036665D"/>
    <w:rsid w:val="003921E0"/>
    <w:rsid w:val="003C1EFB"/>
    <w:rsid w:val="00420F4E"/>
    <w:rsid w:val="00433EB4"/>
    <w:rsid w:val="00495D33"/>
    <w:rsid w:val="004E5564"/>
    <w:rsid w:val="0051275C"/>
    <w:rsid w:val="00533471"/>
    <w:rsid w:val="00537A62"/>
    <w:rsid w:val="005B356E"/>
    <w:rsid w:val="00627F8F"/>
    <w:rsid w:val="006711EB"/>
    <w:rsid w:val="006D1B36"/>
    <w:rsid w:val="006E0060"/>
    <w:rsid w:val="00714B13"/>
    <w:rsid w:val="007335E6"/>
    <w:rsid w:val="007F7B77"/>
    <w:rsid w:val="00864E6E"/>
    <w:rsid w:val="008A7021"/>
    <w:rsid w:val="00971DA7"/>
    <w:rsid w:val="00A14952"/>
    <w:rsid w:val="00A66A4B"/>
    <w:rsid w:val="00AA0EFB"/>
    <w:rsid w:val="00BA7B36"/>
    <w:rsid w:val="00BB605E"/>
    <w:rsid w:val="00C84B1C"/>
    <w:rsid w:val="00CB372B"/>
    <w:rsid w:val="00CB50DA"/>
    <w:rsid w:val="00D41A75"/>
    <w:rsid w:val="00DF2482"/>
    <w:rsid w:val="00E25A50"/>
    <w:rsid w:val="00E43B28"/>
    <w:rsid w:val="00E5064B"/>
    <w:rsid w:val="00EA7799"/>
    <w:rsid w:val="00E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0901C-924C-4F7E-9230-03BBDA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B3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uiPriority w:val="99"/>
    <w:semiHidden/>
    <w:unhideWhenUsed/>
    <w:rsid w:val="00CB372B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CB372B"/>
    <w:pPr>
      <w:suppressAutoHyphens/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CB372B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7">
    <w:name w:val="List Paragraph"/>
    <w:basedOn w:val="a"/>
    <w:uiPriority w:val="1"/>
    <w:qFormat/>
    <w:rsid w:val="00CB372B"/>
    <w:pPr>
      <w:widowControl w:val="0"/>
      <w:autoSpaceDE w:val="0"/>
      <w:autoSpaceDN w:val="0"/>
      <w:spacing w:after="0" w:line="240" w:lineRule="auto"/>
      <w:ind w:left="401" w:firstLine="539"/>
      <w:jc w:val="both"/>
    </w:pPr>
    <w:rPr>
      <w:rFonts w:ascii="Arial" w:eastAsia="Arial" w:hAnsi="Arial" w:cs="Arial"/>
      <w:lang w:eastAsia="en-US"/>
    </w:rPr>
  </w:style>
  <w:style w:type="character" w:customStyle="1" w:styleId="ConsPlusNonformat">
    <w:name w:val="ConsPlusNonformat Знак"/>
    <w:link w:val="ConsPlusNonformat0"/>
    <w:locked/>
    <w:rsid w:val="00CB372B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B372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36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665D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6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9321E-5E3B-47A5-BA14-4DEE36D9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HP</cp:lastModifiedBy>
  <cp:revision>19</cp:revision>
  <cp:lastPrinted>2025-07-25T07:22:00Z</cp:lastPrinted>
  <dcterms:created xsi:type="dcterms:W3CDTF">2023-03-14T08:49:00Z</dcterms:created>
  <dcterms:modified xsi:type="dcterms:W3CDTF">2025-07-25T09:17:00Z</dcterms:modified>
</cp:coreProperties>
</file>