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216707" w:rsidP="005D30A8">
      <w:pPr>
        <w:jc w:val="center"/>
        <w:rPr>
          <w:rFonts w:ascii="Verdana" w:hAnsi="Verdana"/>
        </w:rPr>
      </w:pPr>
      <w:r w:rsidRPr="00216707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15" cy="6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B27" w:rsidRDefault="00DD2B27" w:rsidP="005D30A8">
      <w:pPr>
        <w:jc w:val="center"/>
        <w:rPr>
          <w:rFonts w:ascii="Verdana" w:hAnsi="Verdana"/>
        </w:rPr>
      </w:pP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EE0A3B" w:rsidP="005D30A8">
      <w:pPr>
        <w:jc w:val="center"/>
        <w:rPr>
          <w:b/>
          <w:sz w:val="32"/>
          <w:szCs w:val="32"/>
        </w:rPr>
      </w:pPr>
      <w:r w:rsidRPr="00EE0A3B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7" DrawAspect="Content" ObjectID="_1557239035" r:id="rId9"/>
        </w:pict>
      </w:r>
      <w:r w:rsidRPr="00EE0A3B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6" DrawAspect="Content" ObjectID="_1557239036" r:id="rId10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216707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Pr="009E7414" w:rsidRDefault="0065486C" w:rsidP="005D30A8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25</w:t>
      </w:r>
      <w:r w:rsidR="0016214E">
        <w:rPr>
          <w:color w:val="auto"/>
          <w:sz w:val="28"/>
          <w:szCs w:val="28"/>
        </w:rPr>
        <w:t>.05</w:t>
      </w:r>
      <w:r w:rsidR="009E7414" w:rsidRPr="009E7414">
        <w:rPr>
          <w:color w:val="auto"/>
          <w:sz w:val="28"/>
          <w:szCs w:val="28"/>
        </w:rPr>
        <w:t>.2017 г.</w:t>
      </w:r>
      <w:r w:rsidR="005D30A8" w:rsidRPr="009E7414">
        <w:rPr>
          <w:color w:val="auto"/>
          <w:sz w:val="28"/>
          <w:szCs w:val="28"/>
        </w:rPr>
        <w:t xml:space="preserve">                  №</w:t>
      </w:r>
      <w:r w:rsidR="00175875" w:rsidRPr="009E7414">
        <w:rPr>
          <w:color w:val="auto"/>
          <w:sz w:val="28"/>
          <w:szCs w:val="28"/>
        </w:rPr>
        <w:t xml:space="preserve"> </w:t>
      </w:r>
      <w:r w:rsidR="00B47DE8">
        <w:rPr>
          <w:color w:val="auto"/>
          <w:sz w:val="28"/>
          <w:szCs w:val="28"/>
        </w:rPr>
        <w:t>128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5D30A8" w:rsidRDefault="0065486C" w:rsidP="0065486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порядков общественного обсуждения </w:t>
      </w:r>
    </w:p>
    <w:p w:rsidR="0065486C" w:rsidRDefault="0065486C" w:rsidP="0065486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проекта муниципальной программы, предусматривающей мероприятия</w:t>
      </w:r>
    </w:p>
    <w:p w:rsidR="0065486C" w:rsidRDefault="0065486C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формированию современ</w:t>
      </w:r>
      <w:r w:rsidR="00BF2FCF">
        <w:rPr>
          <w:b/>
          <w:sz w:val="24"/>
          <w:szCs w:val="24"/>
        </w:rPr>
        <w:t>ной городской среды на 2017 год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</w:t>
      </w:r>
      <w:r w:rsidR="0065486C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Федеральным законом от 06.10.2003 №131-ФЗ «Об общих принципах организации местного самоуправления в Российской Федерации», </w:t>
      </w:r>
      <w:r w:rsidR="00BF2FCF">
        <w:rPr>
          <w:sz w:val="24"/>
          <w:szCs w:val="24"/>
        </w:rPr>
        <w:t>П</w:t>
      </w:r>
      <w:r>
        <w:rPr>
          <w:sz w:val="24"/>
          <w:szCs w:val="24"/>
        </w:rPr>
        <w:t>остановлением</w:t>
      </w:r>
      <w:r w:rsidR="0065486C">
        <w:rPr>
          <w:sz w:val="24"/>
          <w:szCs w:val="24"/>
        </w:rPr>
        <w:t xml:space="preserve"> Правительства Российской Федерации от 10.02.2017 г. №169</w:t>
      </w:r>
    </w:p>
    <w:p w:rsidR="0065486C" w:rsidRDefault="0065486C" w:rsidP="005D30A8">
      <w:pPr>
        <w:jc w:val="both"/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Default="005D30A8" w:rsidP="005D30A8">
      <w:pPr>
        <w:tabs>
          <w:tab w:val="left" w:pos="567"/>
        </w:tabs>
        <w:jc w:val="both"/>
        <w:rPr>
          <w:sz w:val="24"/>
          <w:szCs w:val="24"/>
        </w:rPr>
      </w:pPr>
      <w:r w:rsidRPr="009E0D79">
        <w:rPr>
          <w:sz w:val="24"/>
          <w:szCs w:val="24"/>
        </w:rPr>
        <w:t xml:space="preserve">       1. </w:t>
      </w:r>
      <w:r w:rsidR="00666734">
        <w:rPr>
          <w:sz w:val="24"/>
          <w:szCs w:val="24"/>
        </w:rPr>
        <w:t xml:space="preserve">Утвердить прилагаемый Порядок проведения общественного обсуждения проекта муниципальной подпрограммы «Благоустройство» муниципальной программы «Развитие ЖКХ на </w:t>
      </w:r>
      <w:proofErr w:type="gramStart"/>
      <w:r w:rsidR="00666734">
        <w:rPr>
          <w:sz w:val="24"/>
          <w:szCs w:val="24"/>
        </w:rPr>
        <w:t>территории</w:t>
      </w:r>
      <w:proofErr w:type="gramEnd"/>
      <w:r w:rsidR="00666734">
        <w:rPr>
          <w:sz w:val="24"/>
          <w:szCs w:val="24"/>
        </w:rPr>
        <w:t xml:space="preserve"> ЗАТО городской округ Молодежный Московской области» (</w:t>
      </w:r>
      <w:r w:rsidR="00BF2FCF">
        <w:rPr>
          <w:sz w:val="24"/>
          <w:szCs w:val="24"/>
        </w:rPr>
        <w:t>п</w:t>
      </w:r>
      <w:r w:rsidR="00666734">
        <w:rPr>
          <w:sz w:val="24"/>
          <w:szCs w:val="24"/>
        </w:rPr>
        <w:t xml:space="preserve">риложение №1 к настоящему </w:t>
      </w:r>
      <w:r w:rsidR="00BF2FCF">
        <w:rPr>
          <w:sz w:val="24"/>
          <w:szCs w:val="24"/>
        </w:rPr>
        <w:t>п</w:t>
      </w:r>
      <w:r w:rsidR="00666734">
        <w:rPr>
          <w:sz w:val="24"/>
          <w:szCs w:val="24"/>
        </w:rPr>
        <w:t>остановлению)</w:t>
      </w:r>
    </w:p>
    <w:p w:rsidR="00666734" w:rsidRDefault="00666734" w:rsidP="00666734">
      <w:pPr>
        <w:tabs>
          <w:tab w:val="left" w:pos="567"/>
        </w:tabs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2. Утвердить Порядок предоставления, рассмотрения и оценки предложений граждан и организаций о включении общественных территорий, подлежащих благоустройству в 2017 году, в муниципальную программу (</w:t>
      </w:r>
      <w:r w:rsidR="00BF2FCF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риложение «2 к настоящему </w:t>
      </w:r>
      <w:r w:rsidR="00BF2FCF">
        <w:rPr>
          <w:sz w:val="24"/>
          <w:szCs w:val="24"/>
        </w:rPr>
        <w:t>п</w:t>
      </w:r>
      <w:r>
        <w:rPr>
          <w:sz w:val="24"/>
          <w:szCs w:val="24"/>
        </w:rPr>
        <w:t>остановлению).</w:t>
      </w:r>
    </w:p>
    <w:p w:rsidR="00666734" w:rsidRDefault="00666734" w:rsidP="00666734">
      <w:pPr>
        <w:tabs>
          <w:tab w:val="left" w:pos="567"/>
        </w:tabs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3. Утвердить Порядок предоставления, рассмотрения и оценки предложений заинтересованных лиц о включении дворовых территорий, подлежащих благоустройству в 2017 году, в муниципальную программу (</w:t>
      </w:r>
      <w:r w:rsidR="00BF2FCF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риложение №3 к настоящему </w:t>
      </w:r>
      <w:r w:rsidR="00BF2FCF">
        <w:rPr>
          <w:sz w:val="24"/>
          <w:szCs w:val="24"/>
        </w:rPr>
        <w:t>п</w:t>
      </w:r>
      <w:r>
        <w:rPr>
          <w:sz w:val="24"/>
          <w:szCs w:val="24"/>
        </w:rPr>
        <w:t>остановлению).</w:t>
      </w:r>
    </w:p>
    <w:p w:rsidR="00666734" w:rsidRPr="009E0D79" w:rsidRDefault="00666734" w:rsidP="00666734">
      <w:pPr>
        <w:tabs>
          <w:tab w:val="left" w:pos="567"/>
        </w:tabs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Утвердить </w:t>
      </w:r>
      <w:r w:rsidR="0062034D">
        <w:rPr>
          <w:sz w:val="24"/>
          <w:szCs w:val="24"/>
        </w:rPr>
        <w:t xml:space="preserve">состав общественной муниципальной комиссии согласно </w:t>
      </w:r>
      <w:r w:rsidR="00BF2FCF">
        <w:rPr>
          <w:sz w:val="24"/>
          <w:szCs w:val="24"/>
        </w:rPr>
        <w:t>п</w:t>
      </w:r>
      <w:r w:rsidR="0062034D">
        <w:rPr>
          <w:sz w:val="24"/>
          <w:szCs w:val="24"/>
        </w:rPr>
        <w:t xml:space="preserve">риложению № 4 к настоящему </w:t>
      </w:r>
      <w:r w:rsidR="00BF2FCF">
        <w:rPr>
          <w:sz w:val="24"/>
          <w:szCs w:val="24"/>
        </w:rPr>
        <w:t>п</w:t>
      </w:r>
      <w:r w:rsidR="0062034D">
        <w:rPr>
          <w:sz w:val="24"/>
          <w:szCs w:val="24"/>
        </w:rPr>
        <w:t>остановлению.</w:t>
      </w:r>
    </w:p>
    <w:p w:rsidR="009E7414" w:rsidRPr="0062034D" w:rsidRDefault="0062034D" w:rsidP="00407DB2">
      <w:pPr>
        <w:pStyle w:val="a7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034D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Раз</w:t>
      </w:r>
      <w:r w:rsidR="00407DB2">
        <w:rPr>
          <w:rFonts w:ascii="Times New Roman" w:hAnsi="Times New Roman" w:cs="Times New Roman"/>
          <w:sz w:val="24"/>
          <w:szCs w:val="24"/>
        </w:rPr>
        <w:t xml:space="preserve">местить утвержденные Порядки на </w:t>
      </w:r>
      <w:r w:rsidRPr="0062034D">
        <w:rPr>
          <w:rFonts w:ascii="Times New Roman" w:hAnsi="Times New Roman" w:cs="Times New Roman"/>
          <w:sz w:val="24"/>
          <w:szCs w:val="24"/>
        </w:rPr>
        <w:t xml:space="preserve">официальном </w:t>
      </w:r>
      <w:proofErr w:type="spellStart"/>
      <w:r w:rsidRPr="0062034D">
        <w:rPr>
          <w:rFonts w:ascii="Times New Roman" w:hAnsi="Times New Roman" w:cs="Times New Roman"/>
          <w:sz w:val="24"/>
          <w:szCs w:val="24"/>
        </w:rPr>
        <w:t>Интернет-портале</w:t>
      </w:r>
      <w:proofErr w:type="spellEnd"/>
      <w:r w:rsidRPr="006203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2FCF">
        <w:rPr>
          <w:rFonts w:ascii="Times New Roman" w:hAnsi="Times New Roman" w:cs="Times New Roman"/>
          <w:sz w:val="24"/>
          <w:szCs w:val="24"/>
        </w:rPr>
        <w:t>А</w:t>
      </w:r>
      <w:r w:rsidRPr="0062034D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62034D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</w:t>
      </w:r>
      <w:proofErr w:type="spellStart"/>
      <w:r w:rsidRPr="00BF2FCF">
        <w:rPr>
          <w:rFonts w:ascii="Times New Roman" w:hAnsi="Times New Roman" w:cs="Times New Roman"/>
          <w:b/>
          <w:sz w:val="24"/>
          <w:szCs w:val="24"/>
        </w:rPr>
        <w:t>www.zato-molod.ru</w:t>
      </w:r>
      <w:proofErr w:type="spellEnd"/>
      <w:r w:rsidRPr="00BF2FCF">
        <w:rPr>
          <w:rFonts w:ascii="Times New Roman" w:hAnsi="Times New Roman" w:cs="Times New Roman"/>
          <w:b/>
          <w:sz w:val="24"/>
          <w:szCs w:val="24"/>
        </w:rPr>
        <w:t>.</w:t>
      </w:r>
    </w:p>
    <w:p w:rsidR="009E7414" w:rsidRDefault="009E7414" w:rsidP="00407D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F2FCF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</w:t>
      </w:r>
      <w:r w:rsidR="00407DB2">
        <w:rPr>
          <w:sz w:val="24"/>
          <w:szCs w:val="24"/>
        </w:rPr>
        <w:t>оставляю за собой.</w:t>
      </w: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9E7414" w:rsidRPr="009E0D79" w:rsidRDefault="009E7414" w:rsidP="00407DB2">
      <w:pPr>
        <w:rPr>
          <w:sz w:val="24"/>
          <w:szCs w:val="24"/>
        </w:rPr>
        <w:sectPr w:rsidR="009E7414" w:rsidRPr="009E0D79" w:rsidSect="00AD0D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ЗАТО городской округ  Молодёжный                                                             И.С. </w:t>
      </w:r>
      <w:proofErr w:type="spellStart"/>
      <w:r>
        <w:rPr>
          <w:sz w:val="24"/>
          <w:szCs w:val="24"/>
        </w:rPr>
        <w:t>Дербенё</w:t>
      </w:r>
      <w:r w:rsidR="00407DB2">
        <w:rPr>
          <w:sz w:val="24"/>
          <w:szCs w:val="24"/>
        </w:rPr>
        <w:t>в</w:t>
      </w:r>
      <w:proofErr w:type="spellEnd"/>
    </w:p>
    <w:tbl>
      <w:tblPr>
        <w:tblStyle w:val="a5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0F7E2C" w:rsidRPr="00BF2FCF" w:rsidTr="000F7E2C">
        <w:tc>
          <w:tcPr>
            <w:tcW w:w="4785" w:type="dxa"/>
          </w:tcPr>
          <w:p w:rsidR="00BF2FCF" w:rsidRPr="00BF2FCF" w:rsidRDefault="000F7E2C" w:rsidP="00084DD5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lastRenderedPageBreak/>
              <w:t>Приложение №1</w:t>
            </w:r>
          </w:p>
          <w:p w:rsidR="00BF2FCF" w:rsidRPr="00BF2FCF" w:rsidRDefault="000F7E2C" w:rsidP="00BF2FCF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к </w:t>
            </w:r>
            <w:r w:rsidR="00BF2FCF"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постановлению А</w:t>
            </w:r>
            <w:r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дминистрации</w:t>
            </w:r>
          </w:p>
          <w:p w:rsidR="00BF2FCF" w:rsidRDefault="000F7E2C" w:rsidP="00BF2FCF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ЗАТО городской округ Молодежный Московской области </w:t>
            </w:r>
          </w:p>
          <w:p w:rsidR="000F7E2C" w:rsidRPr="00BF2FCF" w:rsidRDefault="000F7E2C" w:rsidP="00BF2FCF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от 25.05.2017 г. </w:t>
            </w:r>
            <w:r w:rsid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№</w:t>
            </w:r>
            <w:r w:rsidR="00BF2FCF" w:rsidRPr="00BF2FCF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128</w:t>
            </w:r>
          </w:p>
        </w:tc>
      </w:tr>
    </w:tbl>
    <w:p w:rsidR="000F7E2C" w:rsidRDefault="000F7E2C" w:rsidP="000F7E2C">
      <w:pPr>
        <w:pStyle w:val="a7"/>
        <w:jc w:val="center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0F7E2C" w:rsidRDefault="000F7E2C" w:rsidP="000F7E2C">
      <w:pPr>
        <w:pStyle w:val="a7"/>
        <w:jc w:val="center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0F7E2C" w:rsidRDefault="000F7E2C" w:rsidP="000F7E2C">
      <w:pPr>
        <w:pStyle w:val="a7"/>
        <w:jc w:val="center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ПОРЯДОК ПРОВЕДЕНИЯ ОБЩЕСТВЕННОГО ОБСУЖДЕНИЯ ПРОЕКТА МУНИЦИПАЛЬНОЙ ПОДПРОГРАММЫ «БЛАГОУСТРОЙСТВО» МУНИЦИПАЛЬНОЙ ПРОГРАММЫ «РАЗВИТИЕ ЖКХ НА</w:t>
      </w:r>
      <w:r w:rsidR="007A3E0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gramStart"/>
      <w:r w:rsidR="007A3E0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ТЕРРИТОРИИ</w:t>
      </w:r>
      <w:proofErr w:type="gramEnd"/>
      <w:r w:rsidR="007A3E0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ЗАТО Г.О. МОЛОД</w:t>
      </w:r>
      <w:r w:rsidR="0041715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ЕЖ</w:t>
      </w:r>
      <w:r w:rsidR="007A3E0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НЫ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Й</w:t>
      </w:r>
      <w:r w:rsidR="00BB410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МОСКОВСКОЙ ОБЛАСТИ»</w:t>
      </w:r>
    </w:p>
    <w:p w:rsidR="000F7E2C" w:rsidRPr="00341094" w:rsidRDefault="000F7E2C" w:rsidP="000F7E2C">
      <w:pPr>
        <w:shd w:val="clear" w:color="auto" w:fill="FFFFFF"/>
        <w:spacing w:before="375" w:after="225"/>
        <w:jc w:val="center"/>
        <w:textAlignment w:val="baseline"/>
        <w:outlineLvl w:val="2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Раздел I ОБЩИЕ ПОЛОЖЕНИЯ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1.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 xml:space="preserve">Настоящий Порядок проведения общественного обсуждения проекта </w:t>
      </w:r>
      <w:r>
        <w:rPr>
          <w:color w:val="000000" w:themeColor="text1"/>
          <w:spacing w:val="2"/>
          <w:sz w:val="28"/>
          <w:szCs w:val="28"/>
        </w:rPr>
        <w:t>муниципальной подпрограммы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(далее - Порядок) разработан в соответствии с</w:t>
      </w:r>
      <w:r>
        <w:rPr>
          <w:color w:val="000000" w:themeColor="text1"/>
          <w:spacing w:val="2"/>
          <w:sz w:val="28"/>
          <w:szCs w:val="28"/>
        </w:rPr>
        <w:t xml:space="preserve"> </w:t>
      </w:r>
      <w:hyperlink r:id="rId11" w:history="1">
        <w:r w:rsidRPr="00341094">
          <w:rPr>
            <w:color w:val="000000" w:themeColor="text1"/>
            <w:spacing w:val="2"/>
            <w:sz w:val="28"/>
            <w:szCs w:val="28"/>
          </w:rPr>
          <w:t>Фед</w:t>
        </w:r>
        <w:r>
          <w:rPr>
            <w:color w:val="000000" w:themeColor="text1"/>
            <w:spacing w:val="2"/>
            <w:sz w:val="28"/>
            <w:szCs w:val="28"/>
          </w:rPr>
          <w:t>еральным законом от 21.07.2014 № 212-ФЗ «</w:t>
        </w:r>
        <w:r w:rsidRPr="00341094">
          <w:rPr>
            <w:color w:val="000000" w:themeColor="text1"/>
            <w:spacing w:val="2"/>
            <w:sz w:val="28"/>
            <w:szCs w:val="28"/>
          </w:rPr>
          <w:t>Об основах общественного контроля в Российской Федерации</w:t>
        </w:r>
        <w:r>
          <w:rPr>
            <w:color w:val="000000" w:themeColor="text1"/>
            <w:spacing w:val="2"/>
            <w:sz w:val="28"/>
            <w:szCs w:val="28"/>
          </w:rPr>
          <w:t>»</w:t>
        </w:r>
      </w:hyperlink>
      <w:r w:rsidRPr="00341094">
        <w:rPr>
          <w:color w:val="000000" w:themeColor="text1"/>
          <w:spacing w:val="2"/>
          <w:sz w:val="28"/>
          <w:szCs w:val="28"/>
        </w:rPr>
        <w:t>,</w:t>
      </w:r>
      <w:r>
        <w:rPr>
          <w:color w:val="000000" w:themeColor="text1"/>
          <w:spacing w:val="2"/>
          <w:sz w:val="28"/>
          <w:szCs w:val="28"/>
        </w:rPr>
        <w:t xml:space="preserve"> </w:t>
      </w:r>
      <w:hyperlink r:id="rId12" w:history="1">
        <w:r w:rsidRPr="00341094">
          <w:rPr>
            <w:color w:val="000000" w:themeColor="text1"/>
            <w:spacing w:val="2"/>
            <w:sz w:val="28"/>
            <w:szCs w:val="28"/>
          </w:rPr>
          <w:t>Постановлением Правительства Росс</w:t>
        </w:r>
        <w:r>
          <w:rPr>
            <w:color w:val="000000" w:themeColor="text1"/>
            <w:spacing w:val="2"/>
            <w:sz w:val="28"/>
            <w:szCs w:val="28"/>
          </w:rPr>
          <w:t>ийской Федерации от 10.02.2017 № 169 «</w:t>
        </w:r>
        <w:r w:rsidRPr="00341094">
          <w:rPr>
            <w:color w:val="000000" w:themeColor="text1"/>
            <w:spacing w:val="2"/>
            <w:sz w:val="28"/>
            <w:szCs w:val="28"/>
          </w:rPr>
  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формирования современной городской среды</w:t>
        </w:r>
      </w:hyperlink>
      <w:r>
        <w:rPr>
          <w:color w:val="000000" w:themeColor="text1"/>
          <w:spacing w:val="2"/>
          <w:sz w:val="28"/>
          <w:szCs w:val="28"/>
        </w:rPr>
        <w:t>»</w:t>
      </w:r>
      <w:r w:rsidRPr="00341094">
        <w:rPr>
          <w:color w:val="000000" w:themeColor="text1"/>
          <w:spacing w:val="2"/>
          <w:sz w:val="28"/>
          <w:szCs w:val="28"/>
        </w:rPr>
        <w:t>.</w:t>
      </w:r>
      <w:proofErr w:type="gramEnd"/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Муниципальная подпрограмма «Благоустройство» </w:t>
      </w:r>
      <w:proofErr w:type="gramStart"/>
      <w:r>
        <w:rPr>
          <w:color w:val="000000" w:themeColor="text1"/>
          <w:spacing w:val="2"/>
          <w:sz w:val="28"/>
          <w:szCs w:val="28"/>
        </w:rPr>
        <w:t>органа</w:t>
      </w:r>
      <w:proofErr w:type="gramEnd"/>
      <w:r>
        <w:rPr>
          <w:color w:val="000000" w:themeColor="text1"/>
          <w:spacing w:val="2"/>
          <w:sz w:val="28"/>
          <w:szCs w:val="28"/>
        </w:rPr>
        <w:t xml:space="preserve"> ЗАТО городской округ Молодежный 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(далее - </w:t>
      </w:r>
      <w:r>
        <w:rPr>
          <w:color w:val="000000" w:themeColor="text1"/>
          <w:spacing w:val="2"/>
          <w:sz w:val="28"/>
          <w:szCs w:val="28"/>
        </w:rPr>
        <w:t>Программа</w:t>
      </w:r>
      <w:r w:rsidRPr="00341094">
        <w:rPr>
          <w:color w:val="000000" w:themeColor="text1"/>
          <w:spacing w:val="2"/>
          <w:sz w:val="28"/>
          <w:szCs w:val="28"/>
        </w:rPr>
        <w:t xml:space="preserve">) - документ стратегического планирования, содержащий комплекс планируемых мероприятий, взаимосвязанных по задачам, срокам осуществления, исполнителям и ресурсам и обеспечивающий наиболее эффективное достижение целей и решение задач социально-экономического развития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 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по благоустройству территорий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>, включающий в себя общественные территории, а также дворовые территории.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2. В целях реализации настоящего Порядка применяются следующие термины и определения: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общественные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территории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- территории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соответствующего функционального назначения (площади, набережные, пешеходные зоны, скверы, парки и иные территории) (далее - общественные территории);</w:t>
      </w:r>
    </w:p>
    <w:p w:rsidR="000F7E2C" w:rsidRDefault="000F7E2C" w:rsidP="000F7E2C">
      <w:pPr>
        <w:autoSpaceDE w:val="0"/>
        <w:autoSpaceDN w:val="0"/>
        <w:adjustRightInd w:val="0"/>
        <w:ind w:firstLine="540"/>
        <w:jc w:val="both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дворовая территория - сформированная территория, прилегающая к одному или нескольким многоквартирным домам и находящаяся в общем пользовании проживающих в нем лиц, или общественным зданиям и обеспечивающая их функционирование. На дворовой территории, многоквартирных домов размещаются детские площадки, места для отдыха, </w:t>
      </w:r>
      <w:r>
        <w:rPr>
          <w:sz w:val="28"/>
          <w:szCs w:val="28"/>
        </w:rPr>
        <w:lastRenderedPageBreak/>
        <w:t>сушки белья, парковки автомобилей, зеленые насаждения и иные объекты общественного пользования;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общественное обсуждение проекта </w:t>
      </w:r>
      <w:r>
        <w:rPr>
          <w:color w:val="000000" w:themeColor="text1"/>
          <w:spacing w:val="2"/>
          <w:sz w:val="28"/>
          <w:szCs w:val="28"/>
        </w:rPr>
        <w:t xml:space="preserve">Программы </w:t>
      </w:r>
      <w:r w:rsidRPr="00341094">
        <w:rPr>
          <w:color w:val="000000" w:themeColor="text1"/>
          <w:spacing w:val="2"/>
          <w:sz w:val="28"/>
          <w:szCs w:val="28"/>
        </w:rPr>
        <w:t xml:space="preserve">- форма реализации прав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населения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на участие в процессе принятия решения </w:t>
      </w:r>
      <w:r>
        <w:rPr>
          <w:color w:val="000000" w:themeColor="text1"/>
          <w:spacing w:val="2"/>
          <w:sz w:val="28"/>
          <w:szCs w:val="28"/>
        </w:rPr>
        <w:t>администрацией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посредством общественного обсуждения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>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уполномоченный орган </w:t>
      </w:r>
      <w:r>
        <w:rPr>
          <w:color w:val="000000" w:themeColor="text1"/>
          <w:spacing w:val="2"/>
          <w:sz w:val="28"/>
          <w:szCs w:val="28"/>
        </w:rPr>
        <w:t>–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proofErr w:type="gramStart"/>
      <w:r>
        <w:rPr>
          <w:spacing w:val="2"/>
          <w:sz w:val="28"/>
          <w:szCs w:val="28"/>
        </w:rPr>
        <w:t>администрация</w:t>
      </w:r>
      <w:proofErr w:type="gramEnd"/>
      <w:r>
        <w:rPr>
          <w:spacing w:val="2"/>
          <w:sz w:val="28"/>
          <w:szCs w:val="28"/>
        </w:rPr>
        <w:t xml:space="preserve"> ЗАТО городской округ Молодежный Московской области</w:t>
      </w:r>
      <w:r>
        <w:rPr>
          <w:color w:val="000000" w:themeColor="text1"/>
          <w:spacing w:val="2"/>
          <w:sz w:val="28"/>
          <w:szCs w:val="28"/>
        </w:rPr>
        <w:t>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муниципальная общественная комиссия - орган, формируемый в составе представителей органов местного самоуправления, политических партий и движений, общественных организаций и иных лиц, созданный для организации общественного обсуждения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, рассмотрения и оценки предложений заинтересованных лиц и принятия решения по результатам общественного обсуждения в целях утверждения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(далее - Комиссия);</w:t>
      </w:r>
    </w:p>
    <w:p w:rsidR="000F7E2C" w:rsidRPr="00341094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Заинтересованные лица - собственники помещений в многоквартирных домах, собственники иных зданий и сооружений, расположенных в границах дворовых территорий, подлежащ</w:t>
      </w:r>
      <w:r>
        <w:rPr>
          <w:color w:val="000000" w:themeColor="text1"/>
          <w:spacing w:val="2"/>
          <w:sz w:val="28"/>
          <w:szCs w:val="28"/>
        </w:rPr>
        <w:t>их благоустройству в рамках П</w:t>
      </w:r>
      <w:r w:rsidRPr="00341094">
        <w:rPr>
          <w:color w:val="000000" w:themeColor="text1"/>
          <w:spacing w:val="2"/>
          <w:sz w:val="28"/>
          <w:szCs w:val="28"/>
        </w:rPr>
        <w:t xml:space="preserve">рограммы, граждане, организации, органы местного самоуправления, заинтересованные в благоустройстве общественных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территорий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>.</w:t>
      </w:r>
    </w:p>
    <w:p w:rsidR="000F7E2C" w:rsidRPr="00341094" w:rsidRDefault="000F7E2C" w:rsidP="000F7E2C">
      <w:pPr>
        <w:shd w:val="clear" w:color="auto" w:fill="FFFFFF"/>
        <w:spacing w:before="375" w:after="225"/>
        <w:jc w:val="center"/>
        <w:textAlignment w:val="baseline"/>
        <w:outlineLvl w:val="2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Раздел II ОБЩЕСТВЕННЫЕ ОБСУЖДЕНИЯ</w:t>
      </w:r>
    </w:p>
    <w:p w:rsidR="000F7E2C" w:rsidRDefault="000F7E2C" w:rsidP="000F7E2C">
      <w:pPr>
        <w:shd w:val="clear" w:color="auto" w:fill="FFFFFF"/>
        <w:spacing w:line="315" w:lineRule="atLeast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3. Общественное обсуждение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обеспечивается путем размещения уполномоченным органом проекта Подпрограммы на официальном </w:t>
      </w:r>
      <w:proofErr w:type="spellStart"/>
      <w:r w:rsidRPr="00341094">
        <w:rPr>
          <w:color w:val="000000" w:themeColor="text1"/>
          <w:spacing w:val="2"/>
          <w:sz w:val="28"/>
          <w:szCs w:val="28"/>
        </w:rPr>
        <w:t>Интернет-портале</w:t>
      </w:r>
      <w:proofErr w:type="spell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proofErr w:type="gramStart"/>
      <w:r w:rsidR="00BF2FCF">
        <w:rPr>
          <w:color w:val="000000" w:themeColor="text1"/>
          <w:spacing w:val="2"/>
          <w:sz w:val="28"/>
          <w:szCs w:val="28"/>
        </w:rPr>
        <w:t>А</w:t>
      </w:r>
      <w:r w:rsidRPr="00341094">
        <w:rPr>
          <w:color w:val="000000" w:themeColor="text1"/>
          <w:spacing w:val="2"/>
          <w:sz w:val="28"/>
          <w:szCs w:val="28"/>
        </w:rPr>
        <w:t>дминистрации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>
        <w:rPr>
          <w:color w:val="000000" w:themeColor="text1"/>
          <w:spacing w:val="2"/>
          <w:sz w:val="28"/>
          <w:szCs w:val="28"/>
        </w:rPr>
        <w:t>www.zato-molod.ru</w:t>
      </w:r>
      <w:proofErr w:type="spellEnd"/>
      <w:r w:rsidRPr="00603DAE">
        <w:rPr>
          <w:color w:val="000000" w:themeColor="text1"/>
          <w:spacing w:val="2"/>
          <w:sz w:val="28"/>
          <w:szCs w:val="28"/>
        </w:rPr>
        <w:t xml:space="preserve"> </w:t>
      </w:r>
      <w:r w:rsidRPr="00341094">
        <w:rPr>
          <w:color w:val="000000" w:themeColor="text1"/>
          <w:spacing w:val="2"/>
          <w:sz w:val="28"/>
          <w:szCs w:val="28"/>
        </w:rPr>
        <w:t>(далее - официальный сайт).</w:t>
      </w:r>
    </w:p>
    <w:p w:rsidR="000F7E2C" w:rsidRDefault="00EE0A3B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hyperlink r:id="rId13" w:history="1">
        <w:r w:rsidR="000F7E2C" w:rsidRPr="00341094">
          <w:rPr>
            <w:color w:val="000000" w:themeColor="text1"/>
            <w:spacing w:val="2"/>
            <w:sz w:val="28"/>
            <w:szCs w:val="28"/>
          </w:rPr>
          <w:t xml:space="preserve">Извещение о начале проведения общественного обсуждения проекта </w:t>
        </w:r>
        <w:r w:rsidR="000F7E2C">
          <w:rPr>
            <w:color w:val="000000" w:themeColor="text1"/>
            <w:spacing w:val="2"/>
            <w:sz w:val="28"/>
            <w:szCs w:val="28"/>
          </w:rPr>
          <w:t>Программы</w:t>
        </w:r>
      </w:hyperlink>
      <w:r w:rsidR="000F7E2C" w:rsidRPr="00341094">
        <w:rPr>
          <w:color w:val="000000" w:themeColor="text1"/>
          <w:spacing w:val="2"/>
          <w:sz w:val="28"/>
          <w:szCs w:val="28"/>
        </w:rPr>
        <w:t xml:space="preserve"> (далее - извещение) в обязательном порядке размещается уполномоченным органом в печатных средствах массовой информации и на официальном сайте не </w:t>
      </w:r>
      <w:proofErr w:type="gramStart"/>
      <w:r w:rsidR="000F7E2C" w:rsidRPr="00341094">
        <w:rPr>
          <w:color w:val="000000" w:themeColor="text1"/>
          <w:spacing w:val="2"/>
          <w:sz w:val="28"/>
          <w:szCs w:val="28"/>
        </w:rPr>
        <w:t>позднее</w:t>
      </w:r>
      <w:proofErr w:type="gramEnd"/>
      <w:r w:rsidR="000F7E2C" w:rsidRPr="00341094">
        <w:rPr>
          <w:color w:val="000000" w:themeColor="text1"/>
          <w:spacing w:val="2"/>
          <w:sz w:val="28"/>
          <w:szCs w:val="28"/>
        </w:rPr>
        <w:t xml:space="preserve"> чем за 5 дней до даты его проведения по форме согласно </w:t>
      </w:r>
      <w:hyperlink r:id="rId14" w:history="1">
        <w:r w:rsidR="000F7E2C">
          <w:rPr>
            <w:color w:val="000000" w:themeColor="text1"/>
            <w:spacing w:val="2"/>
            <w:sz w:val="28"/>
            <w:szCs w:val="28"/>
          </w:rPr>
          <w:t>П</w:t>
        </w:r>
        <w:r w:rsidR="000F7E2C" w:rsidRPr="00341094">
          <w:rPr>
            <w:color w:val="000000" w:themeColor="text1"/>
            <w:spacing w:val="2"/>
            <w:sz w:val="28"/>
            <w:szCs w:val="28"/>
          </w:rPr>
          <w:t xml:space="preserve">риложению </w:t>
        </w:r>
        <w:r w:rsidR="000F7E2C">
          <w:rPr>
            <w:color w:val="000000" w:themeColor="text1"/>
            <w:spacing w:val="2"/>
            <w:sz w:val="28"/>
            <w:szCs w:val="28"/>
          </w:rPr>
          <w:t>№</w:t>
        </w:r>
        <w:r w:rsidR="000F7E2C" w:rsidRPr="00341094">
          <w:rPr>
            <w:color w:val="000000" w:themeColor="text1"/>
            <w:spacing w:val="2"/>
            <w:sz w:val="28"/>
            <w:szCs w:val="28"/>
          </w:rPr>
          <w:t xml:space="preserve"> 1</w:t>
        </w:r>
      </w:hyperlink>
      <w:r w:rsidR="000F7E2C" w:rsidRPr="00341094">
        <w:rPr>
          <w:color w:val="000000" w:themeColor="text1"/>
          <w:spacing w:val="2"/>
          <w:sz w:val="28"/>
          <w:szCs w:val="28"/>
        </w:rPr>
        <w:t> к настоящему Порядку.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Публикуемая в извещении информация должна содержать сроки начала и окончания проведения общественного обсуждения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>, адрес, по которому Заинтересованные лица предоставляют предложения, а также место и время проведения общественного об</w:t>
      </w:r>
      <w:r>
        <w:rPr>
          <w:color w:val="000000" w:themeColor="text1"/>
          <w:spacing w:val="2"/>
          <w:sz w:val="28"/>
          <w:szCs w:val="28"/>
        </w:rPr>
        <w:t>суждения проекта П</w:t>
      </w:r>
      <w:r w:rsidRPr="00341094">
        <w:rPr>
          <w:color w:val="000000" w:themeColor="text1"/>
          <w:spacing w:val="2"/>
          <w:sz w:val="28"/>
          <w:szCs w:val="28"/>
        </w:rPr>
        <w:t>рограммы с участием Комиссии и Заинтересованных лиц.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4. Общественное обсуждение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проводится на принципах открытости, публичности и гласности в целях информирования Заинтересованных лиц о разработке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>, выявления и учета их мнения по вопросам: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lastRenderedPageBreak/>
        <w:t xml:space="preserve">а) включения в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общественных территорий, подлежащих благоустройству в 2017 году;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б) включения в </w:t>
      </w:r>
      <w:r>
        <w:rPr>
          <w:color w:val="000000" w:themeColor="text1"/>
          <w:spacing w:val="2"/>
          <w:sz w:val="28"/>
          <w:szCs w:val="28"/>
        </w:rPr>
        <w:t>Программу</w:t>
      </w:r>
      <w:r w:rsidRPr="00341094">
        <w:rPr>
          <w:color w:val="000000" w:themeColor="text1"/>
          <w:spacing w:val="2"/>
          <w:sz w:val="28"/>
          <w:szCs w:val="28"/>
        </w:rPr>
        <w:t xml:space="preserve"> дворовых территорий, подлежащих обязательному благоустройству в 2017 году.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Участие Заинтересованных лиц в общественном обсуждении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осуществляется на добровольных началах. Заинтересованные лица вправе свободно выражать свое мнение и вносить предложения о включении в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общественных и дворовых территорий, подлежащих благоустройству в 2017 году (далее - предложения).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5. Обще</w:t>
      </w:r>
      <w:r>
        <w:rPr>
          <w:color w:val="000000" w:themeColor="text1"/>
          <w:spacing w:val="2"/>
          <w:sz w:val="28"/>
          <w:szCs w:val="28"/>
        </w:rPr>
        <w:t>ственное обсуждение проекта П</w:t>
      </w:r>
      <w:r w:rsidRPr="00341094">
        <w:rPr>
          <w:color w:val="000000" w:themeColor="text1"/>
          <w:spacing w:val="2"/>
          <w:sz w:val="28"/>
          <w:szCs w:val="28"/>
        </w:rPr>
        <w:t xml:space="preserve">рограммы проводится с </w:t>
      </w:r>
      <w:r>
        <w:rPr>
          <w:color w:val="000000" w:themeColor="text1"/>
          <w:spacing w:val="2"/>
          <w:sz w:val="28"/>
          <w:szCs w:val="28"/>
        </w:rPr>
        <w:t>01</w:t>
      </w:r>
      <w:r w:rsidRPr="00341094">
        <w:rPr>
          <w:color w:val="000000" w:themeColor="text1"/>
          <w:spacing w:val="2"/>
          <w:sz w:val="28"/>
          <w:szCs w:val="28"/>
        </w:rPr>
        <w:t>.0</w:t>
      </w:r>
      <w:r>
        <w:rPr>
          <w:color w:val="000000" w:themeColor="text1"/>
          <w:spacing w:val="2"/>
          <w:sz w:val="28"/>
          <w:szCs w:val="28"/>
        </w:rPr>
        <w:t>6</w:t>
      </w:r>
      <w:r w:rsidRPr="00341094">
        <w:rPr>
          <w:color w:val="000000" w:themeColor="text1"/>
          <w:spacing w:val="2"/>
          <w:sz w:val="28"/>
          <w:szCs w:val="28"/>
        </w:rPr>
        <w:t xml:space="preserve">.2017 по </w:t>
      </w:r>
      <w:r>
        <w:rPr>
          <w:color w:val="000000" w:themeColor="text1"/>
          <w:spacing w:val="2"/>
          <w:sz w:val="28"/>
          <w:szCs w:val="28"/>
        </w:rPr>
        <w:t>01</w:t>
      </w:r>
      <w:r w:rsidRPr="00341094">
        <w:rPr>
          <w:color w:val="000000" w:themeColor="text1"/>
          <w:spacing w:val="2"/>
          <w:sz w:val="28"/>
          <w:szCs w:val="28"/>
        </w:rPr>
        <w:t>.0</w:t>
      </w:r>
      <w:r>
        <w:rPr>
          <w:color w:val="000000" w:themeColor="text1"/>
          <w:spacing w:val="2"/>
          <w:sz w:val="28"/>
          <w:szCs w:val="28"/>
        </w:rPr>
        <w:t>7</w:t>
      </w:r>
      <w:r w:rsidRPr="00341094">
        <w:rPr>
          <w:color w:val="000000" w:themeColor="text1"/>
          <w:spacing w:val="2"/>
          <w:sz w:val="28"/>
          <w:szCs w:val="28"/>
        </w:rPr>
        <w:t>.2017.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В течение срока, указанного в извещении, Заинтересованные лица представляют предложения в уполномоченный орган.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gramStart"/>
      <w:r w:rsidRPr="00341094">
        <w:rPr>
          <w:color w:val="000000" w:themeColor="text1"/>
          <w:spacing w:val="2"/>
          <w:sz w:val="28"/>
          <w:szCs w:val="28"/>
        </w:rPr>
        <w:t xml:space="preserve">Принятие и передача уполномоченным органом предложений Заинтересованных лиц в Комиссию, формирование перечня общественных территорий и адресного перечня дворовых территорий, подлежащих благоустройству, осуществляется в соответствии с Порядком предоставления, рассмотрения и оценки предложений граждан и организаций о включении общественных территорий, подлежащих благоустройству в 2017 году, в </w:t>
      </w:r>
      <w:r>
        <w:rPr>
          <w:color w:val="000000" w:themeColor="text1"/>
          <w:spacing w:val="2"/>
          <w:sz w:val="28"/>
          <w:szCs w:val="28"/>
        </w:rPr>
        <w:t>муниципальную программу</w:t>
      </w:r>
      <w:r w:rsidRPr="00341094">
        <w:rPr>
          <w:color w:val="000000" w:themeColor="text1"/>
          <w:spacing w:val="2"/>
          <w:sz w:val="28"/>
          <w:szCs w:val="28"/>
        </w:rPr>
        <w:t xml:space="preserve"> и Порядком предоставления, рассмотрения и оценки предложений заинтересованных лиц о включении дворовых территорий, подлежащих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благоустройству в 2017 году, в </w:t>
      </w:r>
      <w:r>
        <w:rPr>
          <w:color w:val="000000" w:themeColor="text1"/>
          <w:spacing w:val="2"/>
          <w:sz w:val="28"/>
          <w:szCs w:val="28"/>
        </w:rPr>
        <w:t>муниципальную программу</w:t>
      </w:r>
      <w:r w:rsidRPr="00341094">
        <w:rPr>
          <w:color w:val="000000" w:themeColor="text1"/>
          <w:spacing w:val="2"/>
          <w:sz w:val="28"/>
          <w:szCs w:val="28"/>
        </w:rPr>
        <w:t>.</w:t>
      </w:r>
    </w:p>
    <w:p w:rsidR="000F7E2C" w:rsidRPr="00341094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 6. Обсуждение сформированного перечня общественных территорий и адресного перечня дворовых территорий, подлежащих благоустройству, и принятие Комиссией итогового решения осуществляются после окончания установленного срока приема предложений Заинтересованных лиц в порядке, установленном разделом III настоящего Порядка.</w:t>
      </w:r>
    </w:p>
    <w:p w:rsidR="000F7E2C" w:rsidRPr="00341094" w:rsidRDefault="000F7E2C" w:rsidP="000F7E2C">
      <w:pPr>
        <w:shd w:val="clear" w:color="auto" w:fill="FFFFFF"/>
        <w:spacing w:before="375" w:after="225"/>
        <w:jc w:val="center"/>
        <w:textAlignment w:val="baseline"/>
        <w:outlineLvl w:val="2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Раздел III ПОРЯДОК РАБОТЫ И ПРИНЯТИЯ КОМИССИЕЙ РЕШЕНИЙ ПО РЕЗУЛЬТАТАМ ОБСУЖДЕНИЯ СФОРМИРОВАННОГО ПЕРЕЧНЯ ОБЩЕСТВЕННЫХ ТЕРРИТОРИЙ И АДРЕСНОГО ПЕРЕЧНЯ ДВОРОВЫХ ТЕРРИТОРИЙ, ПОДЛЕЖАЩИХ БЛАГОУСТРОЙСТВУ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7. Заседание Комиссии по обсуждению сформированного перечня общественных территорий и адресного перечня дворовых территорий, подлежащих благоустройству, проводится в открытой форме по адресу, указанному в извещении, с обязательным ведением аудиозаписи.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Заинтересованные лица, предложения которых включены в перечень общественных территорий и адресный перечень дворовых территорий, подлежащих благоустройству, вправе принимать участие в заседании Комиссии.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8. Результатом заседания Комиссии по обсуждению сформированного перечня общественных территорий и адресного перечня дворовых </w:t>
      </w:r>
      <w:r w:rsidRPr="00341094">
        <w:rPr>
          <w:color w:val="000000" w:themeColor="text1"/>
          <w:spacing w:val="2"/>
          <w:sz w:val="28"/>
          <w:szCs w:val="28"/>
        </w:rPr>
        <w:lastRenderedPageBreak/>
        <w:t>территорий, подлежащих благоустройству, является принятие Комиссией на основании открытого голосования решения: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об окончании общественного обсуждения и внесении изменений в проект Подпрограммы;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об окончании общественного обсуждения без внесения изменений в проект Подпрограммы;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о переносе дня принятия решения об окончании общественного обсуждения в связи с наличием вопросов, требующих дополнительного рассмотрения.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9. Комиссия принимает решения простым большинством голосов присутствующих на заседании членов Комиссии с учетом мнения Заинтересованных лиц.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Решения Комиссии оформляются протоколом, который подписывается членами Комиссии и Заинтересованными лицами, принявшими участие в заседании.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Член Комиссии и (или) Заинтересованное лицо, не согласные с решением Комиссии, могут выразить свое особое мнение, которое в обязательном порядке заносится в протокол.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Протоколы заседаний Комиссии подлежат хранению в уполномоченном органе.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10. В течение 3 календарных дней после проведения общественного обсуждения и принятия Комиссией окончательного решения по всем рассматриваемым вопросам уполномоченный орган опубликовывает на официальном сайте следующую информацию: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протокол заседания Комисс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ии и ау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>диозапись общественных обсуждений;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отчет, подготовленный уполномоченным органом по итогам общественного обсуждения. В отчете указывается количество Заинтересованных лиц, принявших участие в общественном обсуждении проекта Подпрограммы, количество предложений Заинтересованных лиц, рассмотренных на общественном обсуждении, а также количество предложений Заинтересованных лиц, которые были рассмотрены на общественном обсуждении, но в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отношении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которых Комиссией принято отрицательное решение, с указанием причин принятия такого решения;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проект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>, подлежащий утверждению, с приложением письменных пояснений о том, какие изменения внесены по итогам общественного обсуждени</w:t>
      </w:r>
      <w:r>
        <w:rPr>
          <w:color w:val="000000" w:themeColor="text1"/>
          <w:spacing w:val="2"/>
          <w:sz w:val="28"/>
          <w:szCs w:val="28"/>
        </w:rPr>
        <w:t>я проекта П</w:t>
      </w:r>
      <w:r w:rsidRPr="00341094">
        <w:rPr>
          <w:color w:val="000000" w:themeColor="text1"/>
          <w:spacing w:val="2"/>
          <w:sz w:val="28"/>
          <w:szCs w:val="28"/>
        </w:rPr>
        <w:t>рограммы и каким образом учтены предложения Заинтересованных лиц.</w:t>
      </w:r>
    </w:p>
    <w:p w:rsidR="000F7E2C" w:rsidRPr="00341094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11. Согласование и издание проекта </w:t>
      </w:r>
      <w:r>
        <w:rPr>
          <w:color w:val="000000" w:themeColor="text1"/>
          <w:spacing w:val="2"/>
          <w:sz w:val="28"/>
          <w:szCs w:val="28"/>
        </w:rPr>
        <w:t xml:space="preserve">нормативного правового </w:t>
      </w:r>
      <w:proofErr w:type="gramStart"/>
      <w:r>
        <w:rPr>
          <w:color w:val="000000" w:themeColor="text1"/>
          <w:spacing w:val="2"/>
          <w:sz w:val="28"/>
          <w:szCs w:val="28"/>
        </w:rPr>
        <w:t>акта</w:t>
      </w:r>
      <w:proofErr w:type="gramEnd"/>
      <w:r>
        <w:rPr>
          <w:color w:val="000000" w:themeColor="text1"/>
          <w:spacing w:val="2"/>
          <w:sz w:val="28"/>
          <w:szCs w:val="28"/>
        </w:rPr>
        <w:t xml:space="preserve"> 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 xml:space="preserve">Московской области </w:t>
      </w:r>
      <w:r w:rsidRPr="00341094">
        <w:rPr>
          <w:color w:val="000000" w:themeColor="text1"/>
          <w:spacing w:val="2"/>
          <w:sz w:val="28"/>
          <w:szCs w:val="28"/>
        </w:rPr>
        <w:t xml:space="preserve">об утверждении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 xml:space="preserve"> по результатам общественного обсуждения обеспечивается уполномоченным органом в порядке, установленном </w:t>
      </w:r>
      <w:r>
        <w:rPr>
          <w:color w:val="000000" w:themeColor="text1"/>
          <w:spacing w:val="2"/>
          <w:sz w:val="28"/>
          <w:szCs w:val="28"/>
        </w:rPr>
        <w:t>инструкцией по делопроизводству органа местного самоуправления</w:t>
      </w:r>
      <w:r w:rsidRPr="00341094">
        <w:rPr>
          <w:color w:val="000000" w:themeColor="text1"/>
          <w:spacing w:val="2"/>
          <w:sz w:val="28"/>
          <w:szCs w:val="28"/>
        </w:rPr>
        <w:t>.</w:t>
      </w:r>
    </w:p>
    <w:p w:rsidR="000F7E2C" w:rsidRPr="00341094" w:rsidRDefault="000F7E2C" w:rsidP="000F7E2C">
      <w:pPr>
        <w:shd w:val="clear" w:color="auto" w:fill="FFFFFF"/>
        <w:spacing w:before="375" w:after="225"/>
        <w:jc w:val="center"/>
        <w:textAlignment w:val="baseline"/>
        <w:outlineLvl w:val="2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lastRenderedPageBreak/>
        <w:t>Раздел IV ПОРЯДОК СОЗДАНИЯ И УТВЕРЖДЕНИЯ СОСТАВА КОМИССИИ</w:t>
      </w:r>
    </w:p>
    <w:p w:rsidR="000F7E2C" w:rsidRDefault="000F7E2C" w:rsidP="000F7E2C">
      <w:pPr>
        <w:shd w:val="clear" w:color="auto" w:fill="FFFFFF"/>
        <w:spacing w:line="315" w:lineRule="atLeast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12. Целью деятельности Комиссии является организация общественного обсуждения проекта </w:t>
      </w:r>
      <w:r>
        <w:rPr>
          <w:color w:val="000000" w:themeColor="text1"/>
          <w:spacing w:val="2"/>
          <w:sz w:val="28"/>
          <w:szCs w:val="28"/>
        </w:rPr>
        <w:t>Программы</w:t>
      </w:r>
      <w:r w:rsidRPr="00341094">
        <w:rPr>
          <w:color w:val="000000" w:themeColor="text1"/>
          <w:spacing w:val="2"/>
          <w:sz w:val="28"/>
          <w:szCs w:val="28"/>
        </w:rPr>
        <w:t>, рассмотрение, оценка предложений Заинтересованных лиц и принятие решения по результатам общественного обсуждения в цел</w:t>
      </w:r>
      <w:r>
        <w:rPr>
          <w:color w:val="000000" w:themeColor="text1"/>
          <w:spacing w:val="2"/>
          <w:sz w:val="28"/>
          <w:szCs w:val="28"/>
        </w:rPr>
        <w:t>ях последующего утверждения П</w:t>
      </w:r>
      <w:r w:rsidRPr="00341094">
        <w:rPr>
          <w:color w:val="000000" w:themeColor="text1"/>
          <w:spacing w:val="2"/>
          <w:sz w:val="28"/>
          <w:szCs w:val="28"/>
        </w:rPr>
        <w:t>рограммы.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13. </w:t>
      </w:r>
      <w:hyperlink r:id="rId15" w:history="1">
        <w:r w:rsidRPr="00341094">
          <w:rPr>
            <w:color w:val="000000" w:themeColor="text1"/>
            <w:spacing w:val="2"/>
            <w:sz w:val="28"/>
            <w:szCs w:val="28"/>
          </w:rPr>
          <w:t>Состав Комиссии</w:t>
        </w:r>
      </w:hyperlink>
      <w:r>
        <w:rPr>
          <w:color w:val="000000" w:themeColor="text1"/>
          <w:spacing w:val="2"/>
          <w:sz w:val="28"/>
          <w:szCs w:val="28"/>
        </w:rPr>
        <w:t xml:space="preserve"> </w:t>
      </w:r>
      <w:r w:rsidRPr="00341094">
        <w:rPr>
          <w:color w:val="000000" w:themeColor="text1"/>
          <w:spacing w:val="2"/>
          <w:sz w:val="28"/>
          <w:szCs w:val="28"/>
        </w:rPr>
        <w:t>утвержден согласно</w:t>
      </w:r>
      <w:r>
        <w:rPr>
          <w:color w:val="000000" w:themeColor="text1"/>
          <w:spacing w:val="2"/>
          <w:sz w:val="28"/>
          <w:szCs w:val="28"/>
        </w:rPr>
        <w:t xml:space="preserve"> </w:t>
      </w:r>
      <w:hyperlink r:id="rId16" w:history="1">
        <w:r>
          <w:rPr>
            <w:color w:val="000000" w:themeColor="text1"/>
            <w:spacing w:val="2"/>
            <w:sz w:val="28"/>
            <w:szCs w:val="28"/>
          </w:rPr>
          <w:t>приложению №</w:t>
        </w:r>
        <w:r w:rsidRPr="00341094">
          <w:rPr>
            <w:color w:val="000000" w:themeColor="text1"/>
            <w:spacing w:val="2"/>
            <w:sz w:val="28"/>
            <w:szCs w:val="28"/>
          </w:rPr>
          <w:t xml:space="preserve"> 2</w:t>
        </w:r>
      </w:hyperlink>
      <w:r>
        <w:rPr>
          <w:color w:val="000000" w:themeColor="text1"/>
          <w:spacing w:val="2"/>
          <w:sz w:val="28"/>
          <w:szCs w:val="28"/>
        </w:rPr>
        <w:t xml:space="preserve"> </w:t>
      </w:r>
      <w:r w:rsidRPr="00341094">
        <w:rPr>
          <w:color w:val="000000" w:themeColor="text1"/>
          <w:spacing w:val="2"/>
          <w:sz w:val="28"/>
          <w:szCs w:val="28"/>
        </w:rPr>
        <w:t>к настоящему Порядку.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Председатель Комиссии ведет заседание Комиссии и осуществляет общую координацию ее работы. В случае отсутствия председателя Комиссии заместитель председателя Комиссии осуществляет его полномочи</w:t>
      </w:r>
      <w:bookmarkStart w:id="0" w:name="_GoBack"/>
      <w:bookmarkEnd w:id="0"/>
      <w:r w:rsidRPr="00341094">
        <w:rPr>
          <w:color w:val="000000" w:themeColor="text1"/>
          <w:spacing w:val="2"/>
          <w:sz w:val="28"/>
          <w:szCs w:val="28"/>
        </w:rPr>
        <w:t>я.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Секретарь Комиссии оформляет протоколы заседаний Комиссии, а также принятые Комиссией решения.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Члены Комиссии обязаны лично участвовать в заседаниях Комиссии.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14. Комиссия имеет право: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знакомиться с представленными на рассмотрение документами и получать их копии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 xml:space="preserve">запрашивать необходимые документы в отраслевых, функциональных и территориальных органах </w:t>
      </w:r>
      <w:proofErr w:type="gramStart"/>
      <w:r w:rsidRPr="00341094">
        <w:rPr>
          <w:color w:val="000000" w:themeColor="text1"/>
          <w:spacing w:val="2"/>
          <w:sz w:val="28"/>
          <w:szCs w:val="28"/>
        </w:rPr>
        <w:t>администрации</w:t>
      </w:r>
      <w:proofErr w:type="gramEnd"/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ЗАТО городской округ Молодежный</w:t>
      </w:r>
      <w:r w:rsidRPr="00341094"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>Московской области</w:t>
      </w:r>
      <w:r w:rsidRPr="00341094">
        <w:rPr>
          <w:color w:val="000000" w:themeColor="text1"/>
          <w:spacing w:val="2"/>
          <w:sz w:val="28"/>
          <w:szCs w:val="28"/>
        </w:rPr>
        <w:t>, в иных организациях.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15. Заинтересованные лица могут обратиться в суд с требованиями об оспаривании решений, действий (бездействия) Комиссии, если полагают, что нарушены или оспорены их права, свободы и законные интересы, созданы препятствия к осуществлению их прав, свобод и реализации законных интересов.</w:t>
      </w:r>
    </w:p>
    <w:p w:rsidR="000F7E2C" w:rsidRPr="00341094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341094">
        <w:rPr>
          <w:color w:val="000000" w:themeColor="text1"/>
          <w:spacing w:val="2"/>
          <w:sz w:val="28"/>
          <w:szCs w:val="28"/>
        </w:rPr>
        <w:t>16. Материально-техническое обеспечение деятельности Комиссии осуществляет уполномоченный орган.</w:t>
      </w: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  <w:bookmarkStart w:id="1" w:name="P161"/>
      <w:bookmarkEnd w:id="1"/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Pr="0035106B" w:rsidRDefault="000F7E2C" w:rsidP="000F7E2C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5106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Pr="00A82A48" w:rsidRDefault="000F7E2C" w:rsidP="000F7E2C">
      <w:pPr>
        <w:pStyle w:val="a7"/>
        <w:jc w:val="center"/>
        <w:rPr>
          <w:rFonts w:ascii="Times New Roman" w:hAnsi="Times New Roman" w:cs="Times New Roman"/>
        </w:rPr>
      </w:pPr>
      <w:r w:rsidRPr="00A82A48">
        <w:rPr>
          <w:rFonts w:ascii="Times New Roman" w:hAnsi="Times New Roman" w:cs="Times New Roman"/>
        </w:rPr>
        <w:t>ИЗВЕЩЕНИЕ</w:t>
      </w:r>
    </w:p>
    <w:p w:rsidR="000F7E2C" w:rsidRPr="00A82A48" w:rsidRDefault="000F7E2C" w:rsidP="000F7E2C">
      <w:pPr>
        <w:pStyle w:val="a7"/>
        <w:jc w:val="center"/>
        <w:rPr>
          <w:rFonts w:ascii="Times New Roman" w:hAnsi="Times New Roman" w:cs="Times New Roman"/>
        </w:rPr>
      </w:pPr>
      <w:r w:rsidRPr="00A82A48">
        <w:rPr>
          <w:rFonts w:ascii="Times New Roman" w:hAnsi="Times New Roman" w:cs="Times New Roman"/>
        </w:rPr>
        <w:t>О ПРОВЕДЕНИИ ОБЩЕСТВЕННОГО ОБСУЖДЕНИЯ ПРОЕКТА</w:t>
      </w:r>
    </w:p>
    <w:p w:rsidR="00BF2FCF" w:rsidRDefault="000F7E2C" w:rsidP="000F7E2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ПОДПРОГРАММЫ «БЛАГОУСТРОЙСТВО» МУНИЦИПАЛЬНОЙ ПРОГРАММЫ</w:t>
      </w:r>
    </w:p>
    <w:p w:rsidR="00BF2FCF" w:rsidRDefault="000F7E2C" w:rsidP="000F7E2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«РАЗВИТИЕ ЖИЛИЩНО-КОММУНАЛЬНОГО ХОЗЯЙСТВА»</w:t>
      </w:r>
    </w:p>
    <w:p w:rsidR="000F7E2C" w:rsidRPr="00A82A48" w:rsidRDefault="000F7E2C" w:rsidP="000F7E2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ЗАТО ГОРОДСКОЙ ОКРУГ МОЛОДЕЖНЫЙ  МОСКОВСКОЙ ОБЛАСТИ</w:t>
      </w: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Pr="00F02262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6DC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Администрация</w:t>
      </w:r>
      <w:proofErr w:type="gramEnd"/>
      <w:r w:rsidRPr="00376DC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ЗАТО городской округ Молодежный Московской области</w:t>
      </w:r>
      <w:r w:rsidRPr="00F02262">
        <w:rPr>
          <w:rFonts w:ascii="Times New Roman" w:hAnsi="Times New Roman" w:cs="Times New Roman"/>
          <w:sz w:val="24"/>
          <w:szCs w:val="24"/>
        </w:rPr>
        <w:t xml:space="preserve"> (далее - уполномоченный орган), уведомляет о начале общественных обсуждений проекта подпрограммы «Благоустройство» муниципальной программы «Развитие жилищно-коммунального хозяйства» ЗАТО городской округ Молодежный  Московской области (далее - Подпрограмма) (</w:t>
      </w:r>
      <w:r>
        <w:rPr>
          <w:rFonts w:ascii="Times New Roman" w:hAnsi="Times New Roman" w:cs="Times New Roman"/>
          <w:sz w:val="24"/>
          <w:szCs w:val="24"/>
        </w:rPr>
        <w:t>Приложение 3</w:t>
      </w:r>
      <w:r w:rsidRPr="00F02262">
        <w:rPr>
          <w:rFonts w:ascii="Times New Roman" w:hAnsi="Times New Roman" w:cs="Times New Roman"/>
          <w:sz w:val="24"/>
          <w:szCs w:val="24"/>
        </w:rPr>
        <w:t>).</w:t>
      </w:r>
    </w:p>
    <w:p w:rsidR="000F7E2C" w:rsidRPr="00F02262" w:rsidRDefault="000F7E2C" w:rsidP="000F7E2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Ознакомление с проектом Подпрограммы осуществляется на официальном </w:t>
      </w:r>
      <w:proofErr w:type="spellStart"/>
      <w:r w:rsidRPr="00F02262">
        <w:rPr>
          <w:rFonts w:ascii="Times New Roman" w:hAnsi="Times New Roman" w:cs="Times New Roman"/>
          <w:sz w:val="24"/>
          <w:szCs w:val="24"/>
        </w:rPr>
        <w:t>Интернет-портале</w:t>
      </w:r>
      <w:proofErr w:type="spellEnd"/>
      <w:r w:rsidRPr="00F022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22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02262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 </w:t>
      </w:r>
      <w:hyperlink r:id="rId17" w:history="1">
        <w:r w:rsidRPr="00FA75C3">
          <w:rPr>
            <w:rStyle w:val="a8"/>
            <w:rFonts w:ascii="Times New Roman" w:hAnsi="Times New Roman" w:cs="Times New Roman"/>
            <w:sz w:val="24"/>
            <w:szCs w:val="24"/>
          </w:rPr>
          <w:t>www.zato-molod.ru</w:t>
        </w:r>
      </w:hyperlink>
      <w:r w:rsidRPr="00F02262">
        <w:rPr>
          <w:rFonts w:ascii="Times New Roman" w:hAnsi="Times New Roman" w:cs="Times New Roman"/>
          <w:sz w:val="24"/>
          <w:szCs w:val="24"/>
        </w:rPr>
        <w:t>.</w:t>
      </w:r>
    </w:p>
    <w:p w:rsidR="000F7E2C" w:rsidRPr="00F02262" w:rsidRDefault="000F7E2C" w:rsidP="000F7E2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проводятся в соответствии с нормативным правовым </w:t>
      </w:r>
      <w:proofErr w:type="gramStart"/>
      <w:r w:rsidRPr="00F02262">
        <w:rPr>
          <w:rFonts w:ascii="Times New Roman" w:hAnsi="Times New Roman" w:cs="Times New Roman"/>
          <w:sz w:val="24"/>
          <w:szCs w:val="24"/>
        </w:rPr>
        <w:t>актом</w:t>
      </w:r>
      <w:proofErr w:type="gramEnd"/>
      <w:r w:rsidRPr="00F02262">
        <w:rPr>
          <w:rFonts w:ascii="Times New Roman" w:hAnsi="Times New Roman" w:cs="Times New Roman"/>
          <w:sz w:val="24"/>
          <w:szCs w:val="24"/>
        </w:rPr>
        <w:t xml:space="preserve"> регламентирующим проведение общественных обсуждений.</w:t>
      </w:r>
    </w:p>
    <w:p w:rsidR="000F7E2C" w:rsidRPr="00F02262" w:rsidRDefault="000F7E2C" w:rsidP="000F7E2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 xml:space="preserve">Прием предложений в письменной форме осуществляется уполномоченным органом с  01.06.2017 по </w:t>
      </w:r>
      <w:r>
        <w:rPr>
          <w:rFonts w:ascii="Times New Roman" w:hAnsi="Times New Roman" w:cs="Times New Roman"/>
          <w:sz w:val="24"/>
          <w:szCs w:val="24"/>
        </w:rPr>
        <w:t>01.07</w:t>
      </w:r>
      <w:r w:rsidRPr="00F02262">
        <w:rPr>
          <w:rFonts w:ascii="Times New Roman" w:hAnsi="Times New Roman" w:cs="Times New Roman"/>
          <w:sz w:val="24"/>
          <w:szCs w:val="24"/>
        </w:rPr>
        <w:t xml:space="preserve">.2017 по адресу: п. Молодежный, д.25, к. </w:t>
      </w:r>
      <w:r>
        <w:rPr>
          <w:rFonts w:ascii="Times New Roman" w:hAnsi="Times New Roman" w:cs="Times New Roman"/>
          <w:sz w:val="24"/>
          <w:szCs w:val="24"/>
        </w:rPr>
        <w:t>201</w:t>
      </w:r>
      <w:r w:rsidRPr="00F02262">
        <w:rPr>
          <w:rFonts w:ascii="Times New Roman" w:hAnsi="Times New Roman" w:cs="Times New Roman"/>
          <w:sz w:val="24"/>
          <w:szCs w:val="24"/>
        </w:rPr>
        <w:t>. Контактный телефон:8(496)3483489.</w:t>
      </w:r>
    </w:p>
    <w:p w:rsidR="000F7E2C" w:rsidRPr="00F02262" w:rsidRDefault="000F7E2C" w:rsidP="000F7E2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F02262">
        <w:rPr>
          <w:rFonts w:ascii="Times New Roman" w:hAnsi="Times New Roman" w:cs="Times New Roman"/>
          <w:sz w:val="24"/>
          <w:szCs w:val="24"/>
        </w:rPr>
        <w:t>Итоговое общественное обсуждение сформированного перечня общественных территорий и адресного перечня дворовых территорий, подлежащих благоустройству в 2017 году, будет проводиться 05.07.2017 г. по адресу: п. Молодежный, д. 25, зал заседаний, в 16 ч. 00 мин.</w:t>
      </w:r>
    </w:p>
    <w:p w:rsidR="000F7E2C" w:rsidRPr="00F02262" w:rsidRDefault="000F7E2C" w:rsidP="000F7E2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BF2FCF" w:rsidRDefault="00BF2FCF" w:rsidP="000F7E2C">
      <w:pPr>
        <w:pStyle w:val="a7"/>
        <w:jc w:val="right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0F7E2C" w:rsidRDefault="000F7E2C" w:rsidP="000F7E2C">
      <w:pPr>
        <w:pStyle w:val="a7"/>
        <w:jc w:val="right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ОБЩЕСТВЕННОЙ МУНИЦИПАЛЬНОЙ КОМИССИИ</w:t>
      </w:r>
    </w:p>
    <w:p w:rsidR="006C2BC0" w:rsidRDefault="006C2BC0" w:rsidP="000F7E2C">
      <w:pPr>
        <w:pStyle w:val="a7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Председатель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администрации </w:t>
            </w:r>
          </w:p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ЗАТО городской округ Молодежный </w:t>
            </w: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Московской области       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И.С. </w:t>
            </w:r>
            <w:proofErr w:type="spellStart"/>
            <w:r>
              <w:rPr>
                <w:rFonts w:ascii="Times New Roman" w:hAnsi="Times New Roman" w:cs="Times New Roman"/>
              </w:rPr>
              <w:t>Дербенев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Секретарь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сектора жилищных субсидий отдела ЖКХ, управления муниципальным имуществом, обеспечения жизнедеятельности населения и территориальной безопасности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М.И. </w:t>
            </w:r>
            <w:proofErr w:type="spellStart"/>
            <w:r>
              <w:rPr>
                <w:rFonts w:ascii="Times New Roman" w:hAnsi="Times New Roman" w:cs="Times New Roman"/>
              </w:rPr>
              <w:t>Вевель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Члены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ЖКХ, управления муниципальным имуществом, обеспечения жизнедеятельности населения и территориальной безопасности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М.А. Петухов</w:t>
            </w: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сектора жилищных субсидий отдела ЖКХ, управления муниципальным имуществом, обеспечения жизнедеятельности населения и территориальной безопасности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И.А. Филиппова</w:t>
            </w: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сектора КДН администрации </w:t>
            </w:r>
          </w:p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ЗАТО городской округ Молодежный </w:t>
            </w: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Московской области       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Л.Л. </w:t>
            </w:r>
            <w:proofErr w:type="spellStart"/>
            <w:r>
              <w:rPr>
                <w:rFonts w:ascii="Times New Roman" w:hAnsi="Times New Roman" w:cs="Times New Roman"/>
              </w:rPr>
              <w:t>Углицкая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«МФЦ в городском округе Молодежный Московской области»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С.П. Бочкарев</w:t>
            </w:r>
          </w:p>
        </w:tc>
      </w:tr>
    </w:tbl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both"/>
        <w:rPr>
          <w:rFonts w:ascii="Times New Roman" w:hAnsi="Times New Roman" w:cs="Times New Roman"/>
        </w:rPr>
        <w:sectPr w:rsidR="000F7E2C" w:rsidSect="00A82A4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7E2C" w:rsidRPr="004758C1" w:rsidRDefault="000F7E2C" w:rsidP="000F7E2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758C1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016D">
        <w:rPr>
          <w:rFonts w:ascii="Times New Roman" w:hAnsi="Times New Roman" w:cs="Times New Roman"/>
          <w:b/>
          <w:sz w:val="28"/>
          <w:szCs w:val="28"/>
        </w:rPr>
        <w:t>По</w:t>
      </w:r>
      <w:r w:rsidRPr="005421E7">
        <w:rPr>
          <w:rFonts w:ascii="Times New Roman" w:hAnsi="Times New Roman" w:cs="Times New Roman"/>
          <w:b/>
          <w:sz w:val="28"/>
          <w:szCs w:val="28"/>
        </w:rPr>
        <w:t>дпрограмм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4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21E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D120C">
        <w:rPr>
          <w:rFonts w:ascii="Times New Roman" w:hAnsi="Times New Roman" w:cs="Times New Roman"/>
          <w:sz w:val="28"/>
          <w:szCs w:val="28"/>
        </w:rPr>
        <w:t xml:space="preserve">  </w:t>
      </w:r>
      <w:r w:rsidRPr="00E17350">
        <w:rPr>
          <w:rFonts w:ascii="Times New Roman" w:hAnsi="Times New Roman" w:cs="Times New Roman"/>
          <w:b/>
          <w:sz w:val="28"/>
          <w:szCs w:val="28"/>
        </w:rPr>
        <w:t>«</w:t>
      </w:r>
      <w:r w:rsidRPr="00E17350">
        <w:rPr>
          <w:rFonts w:ascii="Times New Roman" w:hAnsi="Times New Roman" w:cs="Times New Roman"/>
          <w:b/>
          <w:sz w:val="28"/>
          <w:szCs w:val="28"/>
          <w:u w:color="2A6EC3"/>
        </w:rPr>
        <w:t>Благоустройство</w:t>
      </w:r>
      <w:r w:rsidRPr="00E17350">
        <w:rPr>
          <w:rFonts w:ascii="Times New Roman" w:hAnsi="Times New Roman" w:cs="Times New Roman"/>
          <w:b/>
          <w:sz w:val="28"/>
          <w:szCs w:val="28"/>
        </w:rPr>
        <w:t>» на 2017-2021 г.г</w:t>
      </w:r>
      <w:r w:rsidRPr="00E17350">
        <w:rPr>
          <w:rFonts w:ascii="Times New Roman" w:hAnsi="Times New Roman" w:cs="Times New Roman"/>
          <w:b/>
        </w:rPr>
        <w:t>.</w:t>
      </w: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3D120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 Паспорт подпрограммы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D120C">
        <w:rPr>
          <w:rFonts w:ascii="Times New Roman" w:hAnsi="Times New Roman" w:cs="Times New Roman"/>
          <w:sz w:val="28"/>
          <w:szCs w:val="28"/>
        </w:rPr>
        <w:t xml:space="preserve"> «</w:t>
      </w:r>
      <w:r w:rsidRPr="00A16546">
        <w:rPr>
          <w:rFonts w:ascii="Times New Roman" w:hAnsi="Times New Roman" w:cs="Times New Roman"/>
          <w:sz w:val="28"/>
          <w:szCs w:val="28"/>
          <w:u w:color="2A6EC3"/>
        </w:rPr>
        <w:t>Благоустройство</w:t>
      </w:r>
      <w:r w:rsidRPr="003D120C">
        <w:rPr>
          <w:rFonts w:ascii="Times New Roman" w:hAnsi="Times New Roman" w:cs="Times New Roman"/>
          <w:sz w:val="28"/>
          <w:szCs w:val="28"/>
        </w:rPr>
        <w:t>»</w:t>
      </w:r>
    </w:p>
    <w:p w:rsidR="000F7E2C" w:rsidRPr="003D120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0F7E2C" w:rsidRPr="003D120C" w:rsidRDefault="000F7E2C" w:rsidP="000F7E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07"/>
        <w:gridCol w:w="1600"/>
        <w:gridCol w:w="1318"/>
        <w:gridCol w:w="440"/>
        <w:gridCol w:w="967"/>
        <w:gridCol w:w="517"/>
        <w:gridCol w:w="169"/>
        <w:gridCol w:w="903"/>
        <w:gridCol w:w="133"/>
        <w:gridCol w:w="550"/>
        <w:gridCol w:w="371"/>
        <w:gridCol w:w="312"/>
        <w:gridCol w:w="530"/>
        <w:gridCol w:w="153"/>
        <w:gridCol w:w="817"/>
      </w:tblGrid>
      <w:tr w:rsidR="000F7E2C" w:rsidRPr="003D120C" w:rsidTr="00084DD5">
        <w:tc>
          <w:tcPr>
            <w:tcW w:w="1276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06EBB">
              <w:rPr>
                <w:rFonts w:ascii="Times New Roman" w:hAnsi="Times New Roman"/>
                <w:sz w:val="18"/>
                <w:szCs w:val="18"/>
              </w:rPr>
              <w:t xml:space="preserve">Муниципальный заказчик    </w:t>
            </w:r>
            <w:r w:rsidRPr="00E06EBB">
              <w:rPr>
                <w:rFonts w:ascii="Times New Roman" w:hAnsi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под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 xml:space="preserve">программы   </w:t>
            </w:r>
          </w:p>
        </w:tc>
        <w:tc>
          <w:tcPr>
            <w:tcW w:w="3724" w:type="pct"/>
            <w:gridSpan w:val="13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06EBB">
              <w:rPr>
                <w:rFonts w:ascii="Times New Roman" w:hAnsi="Times New Roman"/>
                <w:sz w:val="18"/>
                <w:szCs w:val="18"/>
              </w:rPr>
              <w:t>Администрация закрытого административно-территориального образования городской округ Молод</w:t>
            </w:r>
            <w:r>
              <w:rPr>
                <w:rFonts w:ascii="Times New Roman" w:hAnsi="Times New Roman"/>
                <w:sz w:val="18"/>
                <w:szCs w:val="18"/>
              </w:rPr>
              <w:t>ё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>жный Московской области</w:t>
            </w:r>
          </w:p>
        </w:tc>
      </w:tr>
      <w:tr w:rsidR="000F7E2C" w:rsidRPr="003D120C" w:rsidTr="00084DD5">
        <w:tc>
          <w:tcPr>
            <w:tcW w:w="1276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0F7E2C" w:rsidRPr="003D120C" w:rsidTr="00084DD5">
        <w:tc>
          <w:tcPr>
            <w:tcW w:w="1276" w:type="pct"/>
            <w:gridSpan w:val="2"/>
          </w:tcPr>
          <w:p w:rsidR="000F7E2C" w:rsidRPr="005124BC" w:rsidRDefault="000F7E2C" w:rsidP="00084DD5">
            <w:pPr>
              <w:jc w:val="both"/>
              <w:rPr>
                <w:sz w:val="18"/>
                <w:szCs w:val="18"/>
                <w:u w:color="2A6EC3"/>
              </w:rPr>
            </w:pPr>
            <w:r w:rsidRPr="005124BC">
              <w:rPr>
                <w:sz w:val="18"/>
                <w:szCs w:val="18"/>
              </w:rPr>
              <w:t xml:space="preserve">Задача 1. </w:t>
            </w:r>
            <w:r>
              <w:rPr>
                <w:sz w:val="18"/>
                <w:szCs w:val="18"/>
              </w:rPr>
              <w:t>Приведение в надлежащее состояние территории муниципального образования для комфортного проживания населения</w:t>
            </w:r>
          </w:p>
          <w:p w:rsidR="000F7E2C" w:rsidRPr="005124B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83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90" w:type="pct"/>
            <w:gridSpan w:val="3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18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79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2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0F7E2C" w:rsidRPr="003D120C" w:rsidTr="00084DD5">
        <w:tc>
          <w:tcPr>
            <w:tcW w:w="723" w:type="pct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0F7E2C" w:rsidRPr="003D120C" w:rsidTr="00084DD5">
        <w:tc>
          <w:tcPr>
            <w:tcW w:w="723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632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0F7E2C" w:rsidRPr="003D120C" w:rsidTr="00084DD5">
        <w:tc>
          <w:tcPr>
            <w:tcW w:w="723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» (далее - подпрограмма 1)</w:t>
            </w:r>
          </w:p>
        </w:tc>
        <w:tc>
          <w:tcPr>
            <w:tcW w:w="632" w:type="pct"/>
            <w:vMerge w:val="restart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Министерство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576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11512</w:t>
            </w:r>
          </w:p>
        </w:tc>
        <w:tc>
          <w:tcPr>
            <w:tcW w:w="476" w:type="pct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5599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34" w:type="pct"/>
            <w:shd w:val="clear" w:color="auto" w:fill="FFFFFF"/>
          </w:tcPr>
          <w:p w:rsidR="000F7E2C" w:rsidRPr="000043FD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27053</w:t>
            </w:r>
          </w:p>
        </w:tc>
      </w:tr>
      <w:tr w:rsidR="000F7E2C" w:rsidRPr="003D120C" w:rsidTr="00084DD5">
        <w:tc>
          <w:tcPr>
            <w:tcW w:w="723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632" w:type="pct"/>
            <w:vMerge/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0F7E2C" w:rsidRPr="00E26A53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FFFFFF"/>
          </w:tcPr>
          <w:p w:rsidR="000F7E2C" w:rsidRPr="00E26A53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E26A53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34" w:type="pct"/>
            <w:shd w:val="clear" w:color="auto" w:fill="FFFFFF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0F7E2C" w:rsidRPr="003D120C" w:rsidTr="00084DD5">
        <w:tc>
          <w:tcPr>
            <w:tcW w:w="723" w:type="pct"/>
            <w:vMerge/>
            <w:tcBorders>
              <w:bottom w:val="nil"/>
            </w:tcBorders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0F7E2C" w:rsidRPr="003D120C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11512</w:t>
            </w:r>
          </w:p>
        </w:tc>
        <w:tc>
          <w:tcPr>
            <w:tcW w:w="476" w:type="pct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5599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0F7E2C" w:rsidRPr="00657D3C" w:rsidRDefault="000F7E2C" w:rsidP="00084D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3314</w:t>
            </w:r>
          </w:p>
        </w:tc>
        <w:tc>
          <w:tcPr>
            <w:tcW w:w="434" w:type="pct"/>
            <w:shd w:val="clear" w:color="auto" w:fill="FFFFFF"/>
          </w:tcPr>
          <w:p w:rsidR="000F7E2C" w:rsidRPr="000043FD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27053</w:t>
            </w:r>
          </w:p>
        </w:tc>
      </w:tr>
      <w:tr w:rsidR="000F7E2C" w:rsidRPr="003D120C" w:rsidTr="00084DD5">
        <w:tc>
          <w:tcPr>
            <w:tcW w:w="2484" w:type="pct"/>
            <w:gridSpan w:val="5"/>
          </w:tcPr>
          <w:p w:rsidR="000F7E2C" w:rsidRPr="003D120C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35" w:type="pct"/>
            <w:gridSpan w:val="3"/>
          </w:tcPr>
          <w:p w:rsidR="000F7E2C" w:rsidRPr="003D120C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</w:tr>
      <w:tr w:rsidR="000F7E2C" w:rsidRPr="003D120C" w:rsidTr="00084DD5">
        <w:tc>
          <w:tcPr>
            <w:tcW w:w="2484" w:type="pct"/>
            <w:gridSpan w:val="5"/>
          </w:tcPr>
          <w:p w:rsidR="000F7E2C" w:rsidRPr="003D120C" w:rsidRDefault="000F7E2C" w:rsidP="00084DD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обустроенными дворовыми территориями</w:t>
            </w:r>
            <w:proofErr w:type="gramStart"/>
            <w:r>
              <w:rPr>
                <w:sz w:val="18"/>
                <w:szCs w:val="18"/>
              </w:rPr>
              <w:t xml:space="preserve"> (%)</w:t>
            </w:r>
            <w:proofErr w:type="gramEnd"/>
          </w:p>
        </w:tc>
        <w:tc>
          <w:tcPr>
            <w:tcW w:w="403" w:type="pct"/>
            <w:gridSpan w:val="2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0F7E2C" w:rsidRPr="003D120C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</w:tr>
    </w:tbl>
    <w:p w:rsidR="000F7E2C" w:rsidRPr="003D120C" w:rsidRDefault="000F7E2C" w:rsidP="000F7E2C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0F7E2C" w:rsidRPr="003D120C" w:rsidRDefault="000F7E2C" w:rsidP="000F7E2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3D120C">
        <w:rPr>
          <w:rFonts w:ascii="Times New Roman" w:hAnsi="Times New Roman" w:cs="Times New Roman"/>
        </w:rPr>
        <w:t>.</w:t>
      </w:r>
    </w:p>
    <w:p w:rsidR="000F7E2C" w:rsidRPr="006523CC" w:rsidRDefault="000F7E2C" w:rsidP="000F7E2C">
      <w:pPr>
        <w:jc w:val="center"/>
        <w:rPr>
          <w:sz w:val="28"/>
          <w:szCs w:val="28"/>
        </w:rPr>
      </w:pPr>
    </w:p>
    <w:p w:rsidR="000F7E2C" w:rsidRPr="006523CC" w:rsidRDefault="000F7E2C" w:rsidP="000F7E2C">
      <w:pPr>
        <w:jc w:val="center"/>
        <w:rPr>
          <w:sz w:val="28"/>
          <w:szCs w:val="28"/>
        </w:rPr>
      </w:pPr>
    </w:p>
    <w:p w:rsidR="000F7E2C" w:rsidRPr="00D454DB" w:rsidRDefault="000F7E2C" w:rsidP="000F7E2C">
      <w:pPr>
        <w:jc w:val="center"/>
        <w:rPr>
          <w:sz w:val="28"/>
          <w:szCs w:val="28"/>
        </w:rPr>
      </w:pPr>
      <w:r w:rsidRPr="00D454DB">
        <w:rPr>
          <w:sz w:val="28"/>
          <w:szCs w:val="28"/>
        </w:rPr>
        <w:t>Характеристика проблемы, на решение которой направлена подпрограмма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Комфортность  проживания в многоквартирных жилых домах определяется уровнем благоустройства дворовых территорий организации озеленения, детских игровых площадок, с содержанием  и ремонтом внутриквартальных дорог.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Организация эксплуатации сетей уличного освещения является одной из важнейших задач. В муниципальной собственности находятся 2,4 км сетей уличного освещения с количеством светильников  101 шт. В 2013-201</w:t>
      </w:r>
      <w:r>
        <w:rPr>
          <w:sz w:val="28"/>
          <w:szCs w:val="28"/>
        </w:rPr>
        <w:t>6</w:t>
      </w:r>
      <w:r w:rsidRPr="00D454DB">
        <w:rPr>
          <w:sz w:val="28"/>
          <w:szCs w:val="28"/>
        </w:rPr>
        <w:t xml:space="preserve"> годах была произведена замена </w:t>
      </w:r>
      <w:r>
        <w:rPr>
          <w:sz w:val="28"/>
          <w:szCs w:val="28"/>
        </w:rPr>
        <w:t>90</w:t>
      </w:r>
      <w:r w:rsidRPr="00D454DB">
        <w:rPr>
          <w:sz w:val="28"/>
          <w:szCs w:val="28"/>
        </w:rPr>
        <w:t xml:space="preserve"> % светильников с установкой энергосберегающих ламп.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 xml:space="preserve">Дальнейшая эксплуатация объектов уличного освещения обуславливает оказание услуг по текущему содержанию, эксплуатации объектов наружного освещения, что включает в себя: </w:t>
      </w:r>
    </w:p>
    <w:p w:rsidR="000F7E2C" w:rsidRPr="00D454DB" w:rsidRDefault="000F7E2C" w:rsidP="000F7E2C">
      <w:pPr>
        <w:numPr>
          <w:ilvl w:val="0"/>
          <w:numId w:val="1"/>
        </w:numPr>
        <w:ind w:left="142"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 xml:space="preserve">проведение плановых осмотров муниципальных объектов наружного освещения, 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Благоустройство около жилых домов помимо проездов и тротуаров включает в себя озеленение, создание мест отдыха, детских игровых  площадок.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lastRenderedPageBreak/>
        <w:t>Деревья и кустарники нуждаются в современной подрезке и дополнительном уходе. Необходим систематический уход за существующими насаждениями вырезка поросли, уборка аварийных и старых деревьев, посадка саженцев, разбивка клумб.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Общая протяженность внутриквартальных дорог составляет 4,5 км, пешеходных дорожек 1,5 км.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 xml:space="preserve">Увеличение количества автотранспортных средств у населения и интенсивности их эксплуатации существенно обостряет проблему по содержанию и ремонту  внутриквартальных дорог. Проблема ремонта дорог стоит очень остро. Выполнение работ в полном объеме в ближайшие годы невозможно только за счет средств местного бюджета. Поэтому проблему ремонта внутриквартальных дорог необходимо решать программным  способом, предусматривающим совместное финансирование ремонта дорог из бюджетов всех уровней. 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Необходимо продолжить работы по благоустройству территорий массового отдыха.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Для обеспечения благоприятных условий проживания, создания условий для массового отдыха жителей в городском округе проводятся по подготовке поселка к праздникам.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В целях улучшения внешнего облика поселка, поощрения творческой инициативы и активности жителей  поселка</w:t>
      </w:r>
      <w:proofErr w:type="gramStart"/>
      <w:r w:rsidRPr="00D454DB">
        <w:rPr>
          <w:sz w:val="28"/>
          <w:szCs w:val="28"/>
        </w:rPr>
        <w:t xml:space="preserve"> ,</w:t>
      </w:r>
      <w:proofErr w:type="gramEnd"/>
      <w:r w:rsidRPr="00D454DB">
        <w:rPr>
          <w:sz w:val="28"/>
          <w:szCs w:val="28"/>
        </w:rPr>
        <w:t xml:space="preserve"> юридических лиц и индивидуальных предпринимателей ,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благоустройства: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«Лучшее новогоднее оформление зданий учреждений, организаций и прилегающих к ним территорий»;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«Самый благоустроенный  двор».</w:t>
      </w:r>
    </w:p>
    <w:p w:rsidR="000F7E2C" w:rsidRPr="00D454DB" w:rsidRDefault="000F7E2C" w:rsidP="000F7E2C">
      <w:pPr>
        <w:ind w:firstLine="708"/>
        <w:jc w:val="both"/>
        <w:rPr>
          <w:sz w:val="28"/>
          <w:szCs w:val="28"/>
        </w:rPr>
      </w:pPr>
      <w:r w:rsidRPr="00D454DB">
        <w:rPr>
          <w:sz w:val="28"/>
          <w:szCs w:val="28"/>
        </w:rPr>
        <w:t>Основной социальный эффект реализации мероприятия по благоустройству заключается в обеспечении экологической чистоты окружающего воздуха, облагораживании условий проживания человека.</w:t>
      </w: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E17350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 Перечень мероприятий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3D120C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17350">
        <w:rPr>
          <w:rFonts w:ascii="Times New Roman" w:hAnsi="Times New Roman" w:cs="Times New Roman"/>
          <w:sz w:val="28"/>
          <w:szCs w:val="28"/>
        </w:rPr>
        <w:t xml:space="preserve"> </w:t>
      </w:r>
      <w:r w:rsidRPr="003D120C">
        <w:rPr>
          <w:rFonts w:ascii="Times New Roman" w:hAnsi="Times New Roman" w:cs="Times New Roman"/>
          <w:sz w:val="28"/>
          <w:szCs w:val="28"/>
        </w:rPr>
        <w:t xml:space="preserve"> «</w:t>
      </w:r>
      <w:r w:rsidRPr="00A16546">
        <w:rPr>
          <w:rFonts w:ascii="Times New Roman" w:hAnsi="Times New Roman" w:cs="Times New Roman"/>
          <w:sz w:val="28"/>
          <w:szCs w:val="28"/>
          <w:u w:color="2A6EC3"/>
        </w:rPr>
        <w:t>Благоустройство</w:t>
      </w:r>
      <w:r w:rsidRPr="003D120C">
        <w:rPr>
          <w:rFonts w:ascii="Times New Roman" w:hAnsi="Times New Roman" w:cs="Times New Roman"/>
          <w:sz w:val="28"/>
          <w:szCs w:val="28"/>
        </w:rPr>
        <w:t>»</w:t>
      </w:r>
      <w:r w:rsidRPr="00E17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5176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88"/>
        <w:gridCol w:w="1517"/>
        <w:gridCol w:w="392"/>
        <w:gridCol w:w="584"/>
        <w:gridCol w:w="778"/>
        <w:gridCol w:w="713"/>
        <w:gridCol w:w="812"/>
        <w:gridCol w:w="6"/>
        <w:gridCol w:w="801"/>
        <w:gridCol w:w="6"/>
        <w:gridCol w:w="795"/>
        <w:gridCol w:w="17"/>
        <w:gridCol w:w="783"/>
        <w:gridCol w:w="30"/>
        <w:gridCol w:w="823"/>
        <w:gridCol w:w="858"/>
        <w:gridCol w:w="1143"/>
      </w:tblGrid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27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 (тыс. руб.)</w:t>
            </w:r>
          </w:p>
        </w:tc>
        <w:tc>
          <w:tcPr>
            <w:tcW w:w="338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930" w:type="pct"/>
            <w:gridSpan w:val="9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80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4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0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42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Задача 1.</w:t>
            </w:r>
          </w:p>
          <w:p w:rsidR="000F7E2C" w:rsidRPr="004F5070" w:rsidRDefault="000F7E2C" w:rsidP="00084DD5">
            <w:pPr>
              <w:jc w:val="both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Приведение в надлежащее состояние территории муниципального образования для комфортного проживания населения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</w:t>
            </w: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условий для благоустройства территории муниципального образования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Электроснабжение уличного освещения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400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1.2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Содержание, уборка внутриквартальных дорог, тротуаров, детских игровых площадок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1450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7450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1450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1450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7450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1450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1500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1.1.3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1.3.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Содержание, уборка и санитарная очистка парковой </w:t>
            </w: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зоны и прилегающей </w:t>
            </w: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территории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г.о. Молодежный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1850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</w:t>
            </w: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lastRenderedPageBreak/>
              <w:t>370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1850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370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1.1.4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1.4.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Обрезка (</w:t>
            </w:r>
            <w:proofErr w:type="spellStart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кронирование</w:t>
            </w:r>
            <w:proofErr w:type="spellEnd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) деревьев, корчевка пней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397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917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397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397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917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397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130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1.1.5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1.5.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Содержание и техническое обслуживание  детских игровых площадок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490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490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90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1.1.6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1.6.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Ремонт дворовых территорий многоквартирных домов, проездов к дворовым территориям многоквартирных домов населенных пунктов в т.ч.: прое</w:t>
            </w:r>
            <w:proofErr w:type="gramStart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зд к дв</w:t>
            </w:r>
            <w:proofErr w:type="gramEnd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оровым территориям МКД №9,10, парковка дворовой территории МКД №9,10, внутриквартальный проезд к дому 1, 2(общ.)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1732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5914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1732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1740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1732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5914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1732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1740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814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1.1.7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1.7.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Style w:val="apple-converted-space"/>
                <w:rFonts w:ascii="Times New Roman" w:eastAsia="Arial Unicode MS" w:hAnsi="Times New Roman" w:cs="Times New Roman"/>
                <w:bCs/>
                <w:sz w:val="18"/>
                <w:szCs w:val="18"/>
                <w:shd w:val="clear" w:color="auto" w:fill="F2F1ED"/>
              </w:rPr>
              <w:t> </w:t>
            </w: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Благоустройство детской площадки дворовая территория МКД №11,12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1.1.8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1.8.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Благоустройство придомовых </w:t>
            </w:r>
            <w:proofErr w:type="gramStart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территорий</w:t>
            </w:r>
            <w:proofErr w:type="gramEnd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ЗАТО г.о. Молодежный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1.1.9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1.9.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Заливка и уборка  катка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1.1.10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1.10.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Асфальтирование дорог (ямочный ремонт)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1.11.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Ремонт подъездов многоквартирных домов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75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1075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75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1075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75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1.1.12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.12.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Регулирование численности безнадзорных, агрессивных, больных животных  (собак)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1.1.13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1.13.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Праздничное оформление новогодней ели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120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240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120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240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1.1.14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1.14.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Услуги специализированных организаций (экспертиза, смета и т.д.)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1951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1980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1951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1951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1980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1951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1.1.15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1.15.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Проведение субботника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</w:t>
            </w: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lastRenderedPageBreak/>
              <w:t>100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1.1.16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1.16.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Устройство оснований из асфальтобетона под </w:t>
            </w:r>
            <w:proofErr w:type="gramStart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ДИП</w:t>
            </w:r>
            <w:proofErr w:type="gramEnd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дом №4, дом №7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878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878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1.1.17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1.17.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Устройство дорожек из тротуарной плитки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rPr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1.1.18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1.18.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Устройство освещения внутриквартальных проездов МКД №7-8, №11-12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1.1.19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1.19.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Приобретение контейнера для сбора батареек и </w:t>
            </w:r>
            <w:proofErr w:type="spellStart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люминисцентных</w:t>
            </w:r>
            <w:proofErr w:type="spellEnd"/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ламп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1.1.20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Мероприятие 1.20.</w:t>
            </w:r>
          </w:p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bCs/>
                <w:sz w:val="18"/>
                <w:szCs w:val="18"/>
              </w:rPr>
              <w:t>Приобретение информационных щитов для дворовых территорий МКД №11-12, №4-5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Итого по подпрограмме</w:t>
            </w:r>
          </w:p>
        </w:tc>
        <w:tc>
          <w:tcPr>
            <w:tcW w:w="186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186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7E2C" w:rsidRPr="004F5070" w:rsidTr="00084DD5">
        <w:tc>
          <w:tcPr>
            <w:tcW w:w="231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F5070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186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bCs/>
                <w:sz w:val="18"/>
                <w:szCs w:val="18"/>
              </w:rPr>
            </w:pPr>
            <w:r w:rsidRPr="004F5070">
              <w:rPr>
                <w:bCs/>
                <w:sz w:val="18"/>
                <w:szCs w:val="18"/>
              </w:rPr>
              <w:t>11512</w:t>
            </w:r>
          </w:p>
        </w:tc>
        <w:tc>
          <w:tcPr>
            <w:tcW w:w="338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27053</w:t>
            </w:r>
          </w:p>
        </w:tc>
        <w:tc>
          <w:tcPr>
            <w:tcW w:w="385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11512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5599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0F7E2C" w:rsidRPr="004F5070" w:rsidRDefault="000F7E2C" w:rsidP="00084DD5">
            <w:pPr>
              <w:jc w:val="center"/>
              <w:rPr>
                <w:sz w:val="18"/>
                <w:szCs w:val="18"/>
              </w:rPr>
            </w:pPr>
            <w:r w:rsidRPr="004F5070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0F7E2C" w:rsidRPr="004F5070" w:rsidRDefault="000F7E2C" w:rsidP="00084DD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7E2C" w:rsidRPr="003D120C" w:rsidRDefault="000F7E2C" w:rsidP="000F7E2C">
      <w:pPr>
        <w:pStyle w:val="ConsPlusNormal"/>
        <w:jc w:val="right"/>
        <w:rPr>
          <w:rFonts w:ascii="Times New Roman" w:hAnsi="Times New Roman" w:cs="Times New Roman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ConsPlusNormal"/>
        <w:jc w:val="center"/>
        <w:rPr>
          <w:rFonts w:ascii="Times New Roman" w:hAnsi="Times New Roman" w:cs="Times New Roman"/>
        </w:rPr>
      </w:pPr>
    </w:p>
    <w:p w:rsidR="000F7E2C" w:rsidRPr="003D120C" w:rsidRDefault="000F7E2C" w:rsidP="000F7E2C">
      <w:pPr>
        <w:pStyle w:val="ConsPlusNormal"/>
        <w:jc w:val="center"/>
        <w:rPr>
          <w:rFonts w:ascii="Times New Roman" w:hAnsi="Times New Roman" w:cs="Times New Roman"/>
        </w:rPr>
      </w:pPr>
    </w:p>
    <w:p w:rsidR="000F7E2C" w:rsidRDefault="000F7E2C" w:rsidP="000F7E2C"/>
    <w:p w:rsidR="000F7E2C" w:rsidRPr="00A82A48" w:rsidRDefault="000F7E2C" w:rsidP="000F7E2C">
      <w:pPr>
        <w:pStyle w:val="a7"/>
        <w:jc w:val="both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4"/>
      </w:tblGrid>
      <w:tr w:rsidR="000F7E2C" w:rsidTr="000F7E2C">
        <w:tc>
          <w:tcPr>
            <w:tcW w:w="3934" w:type="dxa"/>
          </w:tcPr>
          <w:p w:rsidR="000F7E2C" w:rsidRDefault="000F7E2C" w:rsidP="00084DD5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Приложение №2</w:t>
            </w:r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к Постановлению </w:t>
            </w:r>
            <w:proofErr w:type="gramStart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администрации</w:t>
            </w:r>
            <w:proofErr w:type="gramEnd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ЗАТО городской округ Молодежный Московской области от 25.05.2017 г. №_____ </w:t>
            </w:r>
          </w:p>
        </w:tc>
      </w:tr>
    </w:tbl>
    <w:p w:rsidR="000F7E2C" w:rsidRDefault="000F7E2C" w:rsidP="000F7E2C">
      <w:pPr>
        <w:pStyle w:val="a7"/>
        <w:jc w:val="right"/>
        <w:rPr>
          <w:rFonts w:ascii="Times New Roman" w:hAnsi="Times New Roman" w:cs="Times New Roman"/>
        </w:rPr>
      </w:pPr>
    </w:p>
    <w:p w:rsidR="000F7E2C" w:rsidRPr="00A82A48" w:rsidRDefault="000F7E2C" w:rsidP="000F7E2C">
      <w:pPr>
        <w:pStyle w:val="a7"/>
        <w:jc w:val="right"/>
        <w:rPr>
          <w:rFonts w:ascii="Times New Roman" w:hAnsi="Times New Roman" w:cs="Times New Roman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571"/>
      <w:bookmarkEnd w:id="2"/>
      <w:r w:rsidRPr="0026096E">
        <w:rPr>
          <w:rFonts w:ascii="Times New Roman" w:hAnsi="Times New Roman" w:cs="Times New Roman"/>
          <w:sz w:val="28"/>
          <w:szCs w:val="28"/>
        </w:rPr>
        <w:t>ПОРЯДОК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ПРЕДОСТАВЛЕНИЯ, РАССМОТРЕНИЯ И ОЦЕНКИ ПРЕДЛОЖЕНИЙ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ГРАЖДАН И ОРГАНИЗАЦИЙ О ВКЛЮЧЕНИИ ОБЩЕСТВЕННЫХ ТЕРРИТОРИЙ,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096E">
        <w:rPr>
          <w:rFonts w:ascii="Times New Roman" w:hAnsi="Times New Roman" w:cs="Times New Roman"/>
          <w:sz w:val="28"/>
          <w:szCs w:val="28"/>
        </w:rPr>
        <w:t>ПОДЛЕЖАЩИХ БЛАГОУСТРОЙСТВУ В 2017 ГОДУ, В 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6096E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Раздел I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предоставления, рассмотрения и оценки предложений граждан и организаций о включении общественных территорий, подлежащих благоустройству в 2017 году, в подпрограмму </w:t>
      </w:r>
      <w:r>
        <w:rPr>
          <w:rFonts w:ascii="Times New Roman" w:hAnsi="Times New Roman" w:cs="Times New Roman"/>
          <w:sz w:val="28"/>
          <w:szCs w:val="28"/>
        </w:rPr>
        <w:t xml:space="preserve">«Благоустройство» </w:t>
      </w:r>
      <w:r w:rsidRPr="0026096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hyperlink r:id="rId18" w:history="1">
        <w:r w:rsidRPr="0026096E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>
        <w:t xml:space="preserve"> </w:t>
      </w:r>
      <w:r w:rsidRPr="00466CF2">
        <w:rPr>
          <w:rFonts w:ascii="Times New Roman" w:hAnsi="Times New Roman" w:cs="Times New Roman"/>
          <w:sz w:val="28"/>
          <w:szCs w:val="28"/>
        </w:rPr>
        <w:t>«Развитие жилищно-коммунального хозяйства»</w:t>
      </w:r>
      <w:r>
        <w:rPr>
          <w:rFonts w:ascii="Times New Roman" w:hAnsi="Times New Roman" w:cs="Times New Roman"/>
          <w:sz w:val="28"/>
          <w:szCs w:val="28"/>
        </w:rPr>
        <w:t xml:space="preserve"> ЗАТО</w:t>
      </w:r>
      <w:r w:rsidRPr="00466CF2">
        <w:rPr>
          <w:rFonts w:ascii="Times New Roman" w:hAnsi="Times New Roman" w:cs="Times New Roman"/>
          <w:sz w:val="28"/>
          <w:szCs w:val="28"/>
        </w:rPr>
        <w:t xml:space="preserve"> городской округ Молодежный Московской области</w:t>
      </w:r>
      <w:r>
        <w:t xml:space="preserve"> </w:t>
      </w:r>
      <w:r w:rsidRPr="0026096E">
        <w:rPr>
          <w:rFonts w:ascii="Times New Roman" w:hAnsi="Times New Roman" w:cs="Times New Roman"/>
          <w:sz w:val="28"/>
          <w:szCs w:val="28"/>
        </w:rPr>
        <w:t xml:space="preserve">(далее - Порядок, 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26096E">
        <w:rPr>
          <w:rFonts w:ascii="Times New Roman" w:hAnsi="Times New Roman" w:cs="Times New Roman"/>
          <w:sz w:val="28"/>
          <w:szCs w:val="28"/>
        </w:rPr>
        <w:t xml:space="preserve"> соответственно) разработан в соответствии с </w:t>
      </w:r>
      <w:hyperlink r:id="rId19" w:history="1">
        <w:r w:rsidRPr="0026096E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26096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</w:t>
      </w:r>
      <w:proofErr w:type="gramEnd"/>
      <w:r w:rsidRPr="0026096E">
        <w:rPr>
          <w:rFonts w:ascii="Times New Roman" w:hAnsi="Times New Roman" w:cs="Times New Roman"/>
          <w:sz w:val="28"/>
          <w:szCs w:val="28"/>
        </w:rPr>
        <w:t xml:space="preserve">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2. В целях реализации настоящего Порядка используются следующие термины и определения: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общественные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ЗАТО городской округ Молодежный </w:t>
      </w:r>
      <w:r w:rsidRPr="0026096E">
        <w:rPr>
          <w:rFonts w:ascii="Times New Roman" w:hAnsi="Times New Roman" w:cs="Times New Roman"/>
          <w:sz w:val="28"/>
          <w:szCs w:val="28"/>
        </w:rPr>
        <w:t xml:space="preserve"> - территории </w:t>
      </w:r>
      <w:r>
        <w:rPr>
          <w:rFonts w:ascii="Times New Roman" w:hAnsi="Times New Roman" w:cs="Times New Roman"/>
          <w:sz w:val="28"/>
          <w:szCs w:val="28"/>
        </w:rPr>
        <w:t xml:space="preserve">ЗАТО городской округ Молодежный </w:t>
      </w:r>
      <w:r w:rsidRPr="0026096E">
        <w:rPr>
          <w:rFonts w:ascii="Times New Roman" w:hAnsi="Times New Roman" w:cs="Times New Roman"/>
          <w:sz w:val="28"/>
          <w:szCs w:val="28"/>
        </w:rPr>
        <w:t xml:space="preserve"> соответствующего функционального назначения (площади, набережные, пешеходные зоны, скверы, парки и иные территории), подлежащие благоустройству в 2017 году (далее - общественные территории);</w:t>
      </w:r>
    </w:p>
    <w:p w:rsidR="000F7E2C" w:rsidRPr="0026096E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уполномоченный орган – </w:t>
      </w:r>
      <w:proofErr w:type="gramStart"/>
      <w:r>
        <w:rPr>
          <w:spacing w:val="2"/>
          <w:sz w:val="28"/>
          <w:szCs w:val="28"/>
        </w:rPr>
        <w:t>администрация</w:t>
      </w:r>
      <w:proofErr w:type="gramEnd"/>
      <w:r>
        <w:rPr>
          <w:spacing w:val="2"/>
          <w:sz w:val="28"/>
          <w:szCs w:val="28"/>
        </w:rPr>
        <w:t xml:space="preserve"> ЗАТО городской округ Молодежный Московской области.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заявители - граждане, организации, органы местного самоуправления, заинтересованные в благоустройстве общественных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>территорий</w:t>
      </w:r>
      <w:proofErr w:type="gramEnd"/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 городской округ Молодежный</w:t>
      </w:r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Раздел II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ПОРЯДОК ПРЕДСТАВЛЕНИЯ ДОКУМЕНТОВ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В УПОЛНОМОЧЕННЫЙ ОРГАН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lastRenderedPageBreak/>
        <w:t xml:space="preserve">3. Заявители представляют предложения о включении в Подпрограмму общественных территорий (далее - предложения) в виде </w:t>
      </w:r>
      <w:hyperlink w:anchor="P669" w:history="1">
        <w:r w:rsidRPr="0026096E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26096E">
        <w:rPr>
          <w:rFonts w:ascii="Times New Roman" w:hAnsi="Times New Roman" w:cs="Times New Roman"/>
          <w:sz w:val="28"/>
          <w:szCs w:val="28"/>
        </w:rPr>
        <w:t>, составленной в двух экзем</w:t>
      </w:r>
      <w:r>
        <w:rPr>
          <w:rFonts w:ascii="Times New Roman" w:hAnsi="Times New Roman" w:cs="Times New Roman"/>
          <w:sz w:val="28"/>
          <w:szCs w:val="28"/>
        </w:rPr>
        <w:t>плярах в произвольной форме с указанием «предложение о включении общественной территории»</w:t>
      </w:r>
      <w:r w:rsidRPr="0026096E">
        <w:rPr>
          <w:rFonts w:ascii="Times New Roman" w:hAnsi="Times New Roman" w:cs="Times New Roman"/>
          <w:sz w:val="28"/>
          <w:szCs w:val="28"/>
        </w:rPr>
        <w:t xml:space="preserve">, не позднее срока окончания проведения общественного обсуждения проекта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26096E">
        <w:rPr>
          <w:rFonts w:ascii="Times New Roman" w:hAnsi="Times New Roman" w:cs="Times New Roman"/>
          <w:sz w:val="28"/>
          <w:szCs w:val="28"/>
        </w:rPr>
        <w:t xml:space="preserve">, установленного извещением о начале проведения общественного обсуждения проекта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26096E">
        <w:rPr>
          <w:rFonts w:ascii="Times New Roman" w:hAnsi="Times New Roman" w:cs="Times New Roman"/>
          <w:sz w:val="28"/>
          <w:szCs w:val="28"/>
        </w:rPr>
        <w:t xml:space="preserve"> (далее - извещение).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4. Заявители вправе приложить к заявке эскизный проект благоустройства общественной территории с указанием перечня работ по благоустройству, перечня объектов благоустройства, предлагаемых к размещению на общественной территории, визуальное изображение (фото, видео, рисунки) благоустройства общественной территории.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99"/>
      <w:bookmarkEnd w:id="3"/>
      <w:r w:rsidRPr="0026096E">
        <w:rPr>
          <w:rFonts w:ascii="Times New Roman" w:hAnsi="Times New Roman" w:cs="Times New Roman"/>
          <w:sz w:val="28"/>
          <w:szCs w:val="28"/>
        </w:rPr>
        <w:t xml:space="preserve">5. Заявители представляют предложения с прилагаемыми к ним документами в уполномоченный орган </w:t>
      </w:r>
      <w:r>
        <w:rPr>
          <w:rFonts w:ascii="Times New Roman" w:hAnsi="Times New Roman" w:cs="Times New Roman"/>
          <w:sz w:val="28"/>
          <w:szCs w:val="28"/>
        </w:rPr>
        <w:t xml:space="preserve">по адресу: п. Молодежный, дом 25,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201.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Поступившие заявки регистрируются уполномоченным органом в день поступления в журнале регистрации с указанием порядкового регистрационного номера, даты и времени поступления предложения, фамилии, имени, отчества (для физических лиц), наименования организации (для юридических лиц), а также местоположения общественной территории, предлагаемой к благоустройству.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На обоих экземплярах заявки проставляется регистрационный номер, дата и время представления заявки. Один экземпляр зарегистрированной заявки возвращается заявителю.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6. Уполномоченный орган не позднее трех рабочих дней с момента регистрации заявки в журнале регистрации передает предложения и приложенные к ним документы секретарю Комиссии.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Раздел III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ПОРЯДОК ФОРМИРОВАНИЯ ПЕРЕЧНЯ ОБЩЕСТВЕННЫХ ТЕРРИТОРИЙ,</w:t>
      </w:r>
    </w:p>
    <w:p w:rsidR="000F7E2C" w:rsidRPr="0026096E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ПОДЛЕЖАЩИХ БЛАГОУСТРОЙСТВУ</w:t>
      </w:r>
    </w:p>
    <w:p w:rsidR="000F7E2C" w:rsidRPr="0026096E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7. Изучение и предварительное рассмотрение предложений заявителей и приложенных к ним документов, поступивших от уполномоченного органа, осуществляются на заседаниях муниципальной общественной комиссии (далее - Комиссия), организуемых еженедельно в течение срока, указанного в извещении о проведении общественного обсуждения проекта подпрограммы муниципальной </w:t>
      </w:r>
      <w:hyperlink r:id="rId20" w:history="1">
        <w:r w:rsidRPr="0026096E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8. Комиссия рассматривает предложения заявителей и приложенные к ним документы в целях формирования перечня общественных территорий, подлежащих благоустройству в 2017 году (далее - Перечень), который будет включен в </w:t>
      </w:r>
      <w:r>
        <w:rPr>
          <w:rFonts w:ascii="Times New Roman" w:hAnsi="Times New Roman" w:cs="Times New Roman"/>
          <w:sz w:val="28"/>
          <w:szCs w:val="28"/>
        </w:rPr>
        <w:t>Программу</w:t>
      </w:r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Заседания Комиссии считаются правомочными, если на них присутствует не менее 2/3 членов Комиссии. Комиссия принимает решения простым большинством голосов присутствующих на заседании членов Комиссии.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lastRenderedPageBreak/>
        <w:t xml:space="preserve">Решения Комиссии в срок не позднее 3 рабочих дней после проведения заседания Комиссии оформляются протоколом и размещаются на официальном </w:t>
      </w:r>
      <w:proofErr w:type="spellStart"/>
      <w:r w:rsidRPr="0026096E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ЗАТО городской округ Молодежный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www.zato-molod.ru</w:t>
      </w:r>
      <w:proofErr w:type="spellEnd"/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9. По результатам изучения и предварительного рассмотрения предложений заявителей и приложенных к ним документов Комиссия принимает мотивированное решение о включении общественной территории в Перечень или об отказе во включении общественной территории в Перечень и о возврате документов заявителю.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10. Комиссия принимает мотивированное решение об отказе во включении общественной территории в Перечень и о возврате документов заявителю в случаях, если: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10.1. Функциональное зонирование общественной территории, указанной в предложении заявителя, не соответствует генеральному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>плану</w:t>
      </w:r>
      <w:proofErr w:type="gramEnd"/>
      <w:r w:rsidRPr="002609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 городской округ Молодежный</w:t>
      </w:r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10.2. Предложение заявителя не может быть реализовано в полном объеме в 2017 году.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10.3. Предложение предоставлено заявителем после окончания срока подачи, указанного в </w:t>
      </w:r>
      <w:hyperlink w:anchor="P599" w:history="1">
        <w:r w:rsidRPr="0026096E">
          <w:rPr>
            <w:rFonts w:ascii="Times New Roman" w:hAnsi="Times New Roman" w:cs="Times New Roman"/>
            <w:sz w:val="28"/>
            <w:szCs w:val="28"/>
          </w:rPr>
          <w:t>пункте 5 раздела II</w:t>
        </w:r>
      </w:hyperlink>
      <w:r w:rsidRPr="0026096E">
        <w:rPr>
          <w:rFonts w:ascii="Times New Roman" w:hAnsi="Times New Roman" w:cs="Times New Roman"/>
          <w:sz w:val="28"/>
          <w:szCs w:val="28"/>
        </w:rPr>
        <w:t xml:space="preserve"> Порядка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 xml:space="preserve">проведения общественного обсуждения проекта подпрограммы муниципальной </w:t>
      </w:r>
      <w:hyperlink r:id="rId21" w:history="1">
        <w:r w:rsidRPr="0026096E">
          <w:rPr>
            <w:rFonts w:ascii="Times New Roman" w:hAnsi="Times New Roman" w:cs="Times New Roman"/>
            <w:sz w:val="28"/>
            <w:szCs w:val="28"/>
          </w:rPr>
          <w:t>программы</w:t>
        </w:r>
        <w:proofErr w:type="gramEnd"/>
      </w:hyperlink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10.4. Заявка подписана неуполномоченным лицом.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Решение Комиссии об отказе во включении общественной территории в Перечень направляется заявителю в срок не позднее 3 рабочих дней после проведения заседания Комиссии в форме выписки из протокола.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11. Общественное обсуждение сформированного Перечня осуществляется в соответствии с Порядком проведения общественного обсуждения проекта подпрограммы муниципальной </w:t>
      </w:r>
      <w:hyperlink r:id="rId22" w:history="1">
        <w:r w:rsidRPr="0026096E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26096E">
        <w:rPr>
          <w:rFonts w:ascii="Times New Roman" w:hAnsi="Times New Roman" w:cs="Times New Roman"/>
          <w:sz w:val="28"/>
          <w:szCs w:val="28"/>
        </w:rPr>
        <w:t>.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12. Включение общественной территории в Перечень осуществляется исходя из даты и времени предоставления заявителями предложений в уполномоченный орган по следующим критериям:</w:t>
      </w:r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 xml:space="preserve">12.1. </w:t>
      </w:r>
      <w:proofErr w:type="gramStart"/>
      <w:r w:rsidRPr="0026096E">
        <w:rPr>
          <w:rFonts w:ascii="Times New Roman" w:hAnsi="Times New Roman" w:cs="Times New Roman"/>
          <w:sz w:val="28"/>
          <w:szCs w:val="28"/>
        </w:rPr>
        <w:t>Уровень благоустроенности общественной территории (наличие уличного освещения, детских игровых площадок, зеленых зон (газоны, клумбы, зеленые насаждения, деревья), парковочных мест (количество), спортивных площадок, зон отдыха, малых ар</w:t>
      </w:r>
      <w:r>
        <w:rPr>
          <w:rFonts w:ascii="Times New Roman" w:hAnsi="Times New Roman" w:cs="Times New Roman"/>
          <w:sz w:val="28"/>
          <w:szCs w:val="28"/>
        </w:rPr>
        <w:t>хитектурных форм (лавочки, урны</w:t>
      </w:r>
      <w:r w:rsidRPr="0026096E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F7E2C" w:rsidRPr="0026096E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12.2. Удаленность общественной территории от общественно-деловых территорий.</w:t>
      </w:r>
    </w:p>
    <w:p w:rsidR="000F7E2C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96E">
        <w:rPr>
          <w:rFonts w:ascii="Times New Roman" w:hAnsi="Times New Roman" w:cs="Times New Roman"/>
          <w:sz w:val="28"/>
          <w:szCs w:val="28"/>
        </w:rPr>
        <w:t>13. Заявители вправе обратиться в суд с требованиями об оспаривании решений, действий (бездействия) Комиссии, если полагают, что нарушены или оспорены их права, свободы и законные интересы, созданы препятствия к осуществлению их прав, свобод и реализации законных интересов.</w:t>
      </w:r>
    </w:p>
    <w:p w:rsidR="000F7E2C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26096E" w:rsidRDefault="000F7E2C" w:rsidP="000F7E2C">
      <w:pPr>
        <w:rPr>
          <w:sz w:val="28"/>
          <w:szCs w:val="28"/>
        </w:rPr>
      </w:pPr>
    </w:p>
    <w:p w:rsidR="000F7E2C" w:rsidRPr="0026096E" w:rsidRDefault="000F7E2C" w:rsidP="000F7E2C">
      <w:pPr>
        <w:rPr>
          <w:sz w:val="28"/>
          <w:szCs w:val="28"/>
        </w:rPr>
      </w:pPr>
    </w:p>
    <w:tbl>
      <w:tblPr>
        <w:tblStyle w:val="a5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0F7E2C" w:rsidTr="000F7E2C">
        <w:tc>
          <w:tcPr>
            <w:tcW w:w="4785" w:type="dxa"/>
          </w:tcPr>
          <w:p w:rsidR="000F7E2C" w:rsidRDefault="000F7E2C" w:rsidP="00084DD5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Приложение №3</w:t>
            </w:r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к Постановлению </w:t>
            </w:r>
            <w:proofErr w:type="gramStart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администрации</w:t>
            </w:r>
            <w:proofErr w:type="gramEnd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ЗАТО городской округ Молодежный Московской области от 25.05.2017 г. №_____</w:t>
            </w:r>
          </w:p>
        </w:tc>
      </w:tr>
    </w:tbl>
    <w:p w:rsidR="000F7E2C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ПОРЯДОК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ПРЕДОСТАВЛЕНИЯ, РАССМОТРЕНИЯ И ОЦЕНКИ ПРЕДЛОЖЕНИЙ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ЗАИНТЕРЕСОВАННЫХ ЛИЦ О ВКЛЮЧЕНИИ ДВОРОВЫХ ТЕРРИТОРИЙ,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0C85">
        <w:rPr>
          <w:rFonts w:ascii="Times New Roman" w:hAnsi="Times New Roman" w:cs="Times New Roman"/>
          <w:sz w:val="28"/>
          <w:szCs w:val="28"/>
        </w:rPr>
        <w:t>ПОДЛЕЖАЩИХ БЛАГОУСТРОЙСТВУ В 2017 ГОДУ, В 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740C85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Раздел I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предоставления, рассмотрения и оценки предложений заинтересованных лиц о включении дворовых территорий, подлежащих благоустройству в 2017 году, в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740C85">
        <w:rPr>
          <w:rFonts w:ascii="Times New Roman" w:hAnsi="Times New Roman" w:cs="Times New Roman"/>
          <w:sz w:val="28"/>
          <w:szCs w:val="28"/>
        </w:rPr>
        <w:t>рограмму</w:t>
      </w:r>
      <w:r>
        <w:rPr>
          <w:rFonts w:ascii="Times New Roman" w:hAnsi="Times New Roman" w:cs="Times New Roman"/>
          <w:sz w:val="28"/>
          <w:szCs w:val="28"/>
        </w:rPr>
        <w:t xml:space="preserve"> «Благоустройство» </w:t>
      </w:r>
      <w:r w:rsidRPr="00740C8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«Развитие жилищно-коммунального хозяйства» ЗАТО городской округ Молодежный </w:t>
      </w:r>
      <w:r w:rsidRPr="00740C85">
        <w:rPr>
          <w:rFonts w:ascii="Times New Roman" w:hAnsi="Times New Roman" w:cs="Times New Roman"/>
          <w:sz w:val="28"/>
          <w:szCs w:val="28"/>
        </w:rPr>
        <w:t xml:space="preserve">Московской области (далее - Порядок, 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740C85">
        <w:rPr>
          <w:rFonts w:ascii="Times New Roman" w:hAnsi="Times New Roman" w:cs="Times New Roman"/>
          <w:sz w:val="28"/>
          <w:szCs w:val="28"/>
        </w:rPr>
        <w:t xml:space="preserve"> соответственно) разработан в соответствии с </w:t>
      </w:r>
      <w:hyperlink r:id="rId23" w:history="1">
        <w:r w:rsidRPr="00740C8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</w:t>
      </w:r>
      <w:proofErr w:type="gramEnd"/>
      <w:r w:rsidRPr="00740C85">
        <w:rPr>
          <w:rFonts w:ascii="Times New Roman" w:hAnsi="Times New Roman" w:cs="Times New Roman"/>
          <w:sz w:val="28"/>
          <w:szCs w:val="28"/>
        </w:rPr>
        <w:t xml:space="preserve"> Федерации на поддержку государственных программ субъектов Российской Федерации и муниципальных программ формирования современной городской среды».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2. В целях реализации настоящего Порядка используются следующие основные понятия: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заинтересованные лица - собственники помещений в многоквартирных домах, собственники иных зданий и сооружений, расположенных в границах дворовых территорий, подлежащих благоустройству в 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0C85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«Благоустройство» </w:t>
      </w:r>
      <w:r w:rsidRPr="00740C8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«Развитие жилищно-коммунального хозяйства» ЗАТО городской округ Молодежный Московской области</w:t>
      </w:r>
      <w:r w:rsidRPr="00740C85">
        <w:rPr>
          <w:rFonts w:ascii="Times New Roman" w:hAnsi="Times New Roman" w:cs="Times New Roman"/>
          <w:sz w:val="28"/>
          <w:szCs w:val="28"/>
        </w:rPr>
        <w:t>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дворовая территория - сформированная территория, прилегающая к одному или нескольким многоквартирным домам и находящаяся в общем пользовании проживающих в нем лиц, или общественным зданиям и обеспечивающая их функционирование. На дворовой территории, многоквартирных домов размещаются детские площадки, места для отдыха, сушки белья, парковки автомобилей, зеленые насаждения и иные объекты общественного пользования</w:t>
      </w:r>
      <w:r w:rsidRPr="00740C85">
        <w:rPr>
          <w:rFonts w:ascii="Times New Roman" w:hAnsi="Times New Roman" w:cs="Times New Roman"/>
          <w:sz w:val="28"/>
          <w:szCs w:val="28"/>
        </w:rPr>
        <w:t xml:space="preserve"> (далее - дворовые территории);</w:t>
      </w:r>
    </w:p>
    <w:p w:rsidR="000F7E2C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740C85">
        <w:rPr>
          <w:spacing w:val="2"/>
          <w:sz w:val="28"/>
          <w:szCs w:val="28"/>
        </w:rPr>
        <w:t xml:space="preserve">уполномоченный орган – </w:t>
      </w:r>
      <w:proofErr w:type="gramStart"/>
      <w:r>
        <w:rPr>
          <w:spacing w:val="2"/>
          <w:sz w:val="28"/>
          <w:szCs w:val="28"/>
        </w:rPr>
        <w:t>администрация</w:t>
      </w:r>
      <w:proofErr w:type="gramEnd"/>
      <w:r>
        <w:rPr>
          <w:spacing w:val="2"/>
          <w:sz w:val="28"/>
          <w:szCs w:val="28"/>
        </w:rPr>
        <w:t xml:space="preserve"> ЗАТО городской округ Молодежный Московской области.</w:t>
      </w:r>
    </w:p>
    <w:p w:rsidR="000F7E2C" w:rsidRPr="00740C85" w:rsidRDefault="000F7E2C" w:rsidP="000F7E2C">
      <w:pPr>
        <w:shd w:val="clear" w:color="auto" w:fill="FFFFFF"/>
        <w:spacing w:line="315" w:lineRule="atLeast"/>
        <w:ind w:firstLine="708"/>
        <w:jc w:val="both"/>
        <w:textAlignment w:val="baseline"/>
        <w:rPr>
          <w:sz w:val="28"/>
          <w:szCs w:val="28"/>
        </w:rPr>
      </w:pPr>
      <w:r w:rsidRPr="00740C85">
        <w:rPr>
          <w:sz w:val="28"/>
          <w:szCs w:val="28"/>
        </w:rPr>
        <w:t xml:space="preserve">3. В целях осуществления благоустройства дворовой территории в рамках Подпрограммы заинтересованные лица вправе выбрать виды работ, предлагаемые к </w:t>
      </w:r>
      <w:r w:rsidRPr="00740C85">
        <w:rPr>
          <w:sz w:val="28"/>
          <w:szCs w:val="28"/>
        </w:rPr>
        <w:lastRenderedPageBreak/>
        <w:t>выполнению на дворовой территории, из минимального и (или) дополнительного перечня работ, установленного Подпрограммой.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Раздел II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ПОРЯДОК ПРЕДСТАВЛЕНИЯ ДОКУМЕНТОВ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В УПОЛНОМОЧЕННЫЙ ОРГАН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320"/>
      <w:bookmarkEnd w:id="4"/>
      <w:r w:rsidRPr="00740C8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 xml:space="preserve">Заинтересованные лица представляют предложения о включении в Подпрограмму дворовых территорий (далее - предложения) в виде заявки, составленной в двух экземплярах </w:t>
      </w:r>
      <w:r>
        <w:rPr>
          <w:rFonts w:ascii="Times New Roman" w:hAnsi="Times New Roman" w:cs="Times New Roman"/>
          <w:sz w:val="28"/>
          <w:szCs w:val="28"/>
        </w:rPr>
        <w:t>в произвольной форме с указанием «предложение о включении дворовых территорий»</w:t>
      </w:r>
      <w:r w:rsidRPr="00740C85">
        <w:rPr>
          <w:rFonts w:ascii="Times New Roman" w:hAnsi="Times New Roman" w:cs="Times New Roman"/>
          <w:sz w:val="28"/>
          <w:szCs w:val="28"/>
        </w:rPr>
        <w:t xml:space="preserve"> не позднее срока окончания проведения общественного обсуждения проекта Подпрограммы, установленного </w:t>
      </w:r>
      <w:hyperlink w:anchor="P336" w:history="1">
        <w:r w:rsidRPr="00740C85">
          <w:rPr>
            <w:rFonts w:ascii="Times New Roman" w:hAnsi="Times New Roman" w:cs="Times New Roman"/>
            <w:sz w:val="28"/>
            <w:szCs w:val="28"/>
          </w:rPr>
          <w:t>пунктом 5 раздела II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Порядка проведения общественного обсуждения проекта подпрограммы с приложением следующих документов:</w:t>
      </w:r>
      <w:proofErr w:type="gramEnd"/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P321"/>
      <w:bookmarkEnd w:id="5"/>
      <w:r w:rsidRPr="00740C85">
        <w:rPr>
          <w:rFonts w:ascii="Times New Roman" w:hAnsi="Times New Roman" w:cs="Times New Roman"/>
          <w:sz w:val="28"/>
          <w:szCs w:val="28"/>
        </w:rPr>
        <w:t xml:space="preserve">4.1. Оригинала протокола общего собрания собственников помещений в многоквартирном доме, соответствующего требованиям </w:t>
      </w:r>
      <w:hyperlink r:id="rId24" w:history="1">
        <w:r w:rsidRPr="00740C85">
          <w:rPr>
            <w:rFonts w:ascii="Times New Roman" w:hAnsi="Times New Roman" w:cs="Times New Roman"/>
            <w:sz w:val="28"/>
            <w:szCs w:val="28"/>
          </w:rPr>
          <w:t>статей 44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, </w:t>
      </w:r>
      <w:hyperlink r:id="rId25" w:history="1">
        <w:r w:rsidRPr="00740C85">
          <w:rPr>
            <w:rFonts w:ascii="Times New Roman" w:hAnsi="Times New Roman" w:cs="Times New Roman"/>
            <w:sz w:val="28"/>
            <w:szCs w:val="28"/>
          </w:rPr>
          <w:t>46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содержащего в обязательном порядке решения общего собрания собственников помещений в многоквартирном доме по следующим вопросам: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а) о включении дворовой территории в Подпрограмму;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б) о перечне работ по благоустройству дворовой территории, сформированном исходя из минимального перечня работ, предусмотренного проектом Подпрограммы;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в) об условиях включения в состав общего имущества в многоквартирном доме оборудования, малых архитектурных форм, иных некапитальных объектов, установленных на дворовой территории в результате реализации мероприятий Подпрограммы;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г) о последующем содержании и текущем ремонте за счет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>средств собственников помещений многоквартирного дома элементов благоустройства дворовой</w:t>
      </w:r>
      <w:proofErr w:type="gramEnd"/>
      <w:r w:rsidRPr="00740C85">
        <w:rPr>
          <w:rFonts w:ascii="Times New Roman" w:hAnsi="Times New Roman" w:cs="Times New Roman"/>
          <w:sz w:val="28"/>
          <w:szCs w:val="28"/>
        </w:rPr>
        <w:t xml:space="preserve"> территории, выполненных в рамках Подпрограммы;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0C8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C85">
        <w:rPr>
          <w:rFonts w:ascii="Times New Roman" w:hAnsi="Times New Roman" w:cs="Times New Roman"/>
          <w:sz w:val="28"/>
          <w:szCs w:val="28"/>
        </w:rPr>
        <w:t xml:space="preserve">) о представителе (представителях) заинтересованных лиц, уполномоченных на предоставление предложений, подписание заявок, согласование </w:t>
      </w:r>
      <w:proofErr w:type="spellStart"/>
      <w:proofErr w:type="gramStart"/>
      <w:r w:rsidRPr="00740C85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 w:rsidRPr="00740C85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территории, а также на участие в заседаниях муниципальной общественной комиссии (далее - Комиссия), контроле приемки работ по благоустройству дворовой территории, в том числе промежуточной приемки;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е) о форме участия (финансовое и (или) трудовое) заинтересованных лиц в реализации мероприятий по благоустройству дворовых территорий, при трудовом участии - в форме субботника, при финансовом участии - </w:t>
      </w:r>
      <w:proofErr w:type="spellStart"/>
      <w:r w:rsidRPr="00740C85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740C85">
        <w:rPr>
          <w:rFonts w:ascii="Times New Roman" w:hAnsi="Times New Roman" w:cs="Times New Roman"/>
          <w:sz w:val="28"/>
          <w:szCs w:val="28"/>
        </w:rPr>
        <w:t xml:space="preserve"> не менее 0,5% от стоимости работ.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Дополнительно в протоколе общего собрания собственников помещений в многоквартирном доме могут быть отражены решения, принятые по вопросам: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необходимости формирования перечня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 w:rsidRPr="00740C85">
        <w:rPr>
          <w:rFonts w:ascii="Times New Roman" w:hAnsi="Times New Roman" w:cs="Times New Roman"/>
          <w:sz w:val="28"/>
          <w:szCs w:val="28"/>
        </w:rPr>
        <w:t xml:space="preserve"> по благоустройству дворовой территории исходя из дополнительного перечня работ, предусмотренного проектом Подпрограммы;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lastRenderedPageBreak/>
        <w:t>необходимости демонтажа гаражей с последующей организацией парковочных мест на земельном участке, находящемся в общей долевой собственности жильцов дома, либо приведения состояния гаражей к единому архитектурному облику в соответствии с эскизным проектом.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4.2. Фотоматериалы (на электронном носителе), отражающие фактическое состояние дворовой территории.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4.3. Копия и оригинал для обозрения кадастрового паспорта земельного участка многоквартирного дома, дворовая территории которого предлагается для благоустройства (при наличии).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4.4. Копия эскизного проекта, </w:t>
      </w:r>
      <w:proofErr w:type="spellStart"/>
      <w:r w:rsidRPr="00740C85">
        <w:rPr>
          <w:rFonts w:ascii="Times New Roman" w:hAnsi="Times New Roman" w:cs="Times New Roman"/>
          <w:sz w:val="28"/>
          <w:szCs w:val="28"/>
        </w:rPr>
        <w:t>предпроектная</w:t>
      </w:r>
      <w:proofErr w:type="spellEnd"/>
      <w:r w:rsidRPr="00740C85">
        <w:rPr>
          <w:rFonts w:ascii="Times New Roman" w:hAnsi="Times New Roman" w:cs="Times New Roman"/>
          <w:sz w:val="28"/>
          <w:szCs w:val="28"/>
        </w:rPr>
        <w:t xml:space="preserve"> разработка благоустройства дворовой территории, заверенная представителем заинтересованного лица (при наличии).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4.5. Копия проектно-сметной документации, в том числе локальной сметы благоустройства дворовой территории, заверенная представителем уполномоченного лица (при наличии).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4.6. Справка, выданная организацией, осуществляющей управление многоквартирным домом, о дате ввода многоквартирного дома в эксплуатацию или копия технического паспорта многоквартирного дома.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6" w:name="P336"/>
      <w:bookmarkEnd w:id="6"/>
      <w:r w:rsidRPr="00740C85">
        <w:rPr>
          <w:rFonts w:ascii="Times New Roman" w:hAnsi="Times New Roman" w:cs="Times New Roman"/>
          <w:sz w:val="28"/>
          <w:szCs w:val="28"/>
        </w:rPr>
        <w:t xml:space="preserve">5. Заинтересованные лица представляют предложения с прилагаемыми к ним документами в уполномоченный орган по адресу: </w:t>
      </w:r>
      <w:r>
        <w:rPr>
          <w:rFonts w:ascii="Times New Roman" w:hAnsi="Times New Roman" w:cs="Times New Roman"/>
          <w:sz w:val="28"/>
          <w:szCs w:val="28"/>
        </w:rPr>
        <w:t>п. Молодежный, дом 25, к. 201 -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Pr="00740C85">
        <w:rPr>
          <w:rFonts w:ascii="Times New Roman" w:hAnsi="Times New Roman" w:cs="Times New Roman"/>
          <w:sz w:val="28"/>
          <w:szCs w:val="28"/>
        </w:rPr>
        <w:t>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Поступившие заявки регистрируются уполномоченным органом в день поступления в журнале регистрации с указанием порядкового регистрационного номера, даты и времени поступления предложения, адреса многоквартирного дома, дворовая территория которого предлагается к благоустройству, фамилии, имени, отчества представителя.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На обоих экземплярах заявки проставляется регистрационный номер, дата и время предоставления заявки. Один экземпляр зарегистрированной заявки возвращается заинтересованному лицу.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6. Уполномоченный орган не позднее трех рабочих дней с момента регистрации заявки в журнале регистрации передает предложения заинтересованных лиц и приложенные к ним документы секретарю Комиссии.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Раздел III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ПОРЯДОК ФОРМИРОВАНИЯ ПЕРЕЧНЯ ДВОРОВЫХ ТЕРРИТОРИЙ,</w:t>
      </w:r>
    </w:p>
    <w:p w:rsidR="000F7E2C" w:rsidRPr="00740C85" w:rsidRDefault="000F7E2C" w:rsidP="000F7E2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ПОДЛЕЖАЩИХ БЛАГОУСТРОЙСТВУ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7. Изучение и предварительное рассмотрение предложений заинтересованных лиц и приложенных к ним документов, поступивших от уполномоченного органа, осуществляется на заседаниях Комиссии, организуемых еженедельно в течение срока, указанного в извещении о проведении общественного обсуждения проекта подпрограммы муниципальной </w:t>
      </w:r>
      <w:hyperlink r:id="rId26" w:history="1">
        <w:r w:rsidRPr="00740C85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740C85">
        <w:rPr>
          <w:rFonts w:ascii="Times New Roman" w:hAnsi="Times New Roman" w:cs="Times New Roman"/>
          <w:sz w:val="28"/>
          <w:szCs w:val="28"/>
        </w:rPr>
        <w:t>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8. Комиссия рассматривает предложения заинтересованных лиц и приложенные к ним документы в целях формирования перечня дворовых </w:t>
      </w:r>
      <w:r w:rsidRPr="00740C85">
        <w:rPr>
          <w:rFonts w:ascii="Times New Roman" w:hAnsi="Times New Roman" w:cs="Times New Roman"/>
          <w:sz w:val="28"/>
          <w:szCs w:val="28"/>
        </w:rPr>
        <w:lastRenderedPageBreak/>
        <w:t>территорий, подлежащих благоустройству (далее - Перечень), который будет включен в Подпрограмму.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Заседания Комиссии считаются правомочными, если на них присутствует не менее 2/3 членов Комиссии. </w:t>
      </w:r>
      <w:hyperlink w:anchor="P194" w:history="1">
        <w:r w:rsidRPr="00740C85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Комиссии утвержден согласно приложению № 2 к Порядку проведения общественного обсуждения проекта подпрограммы. Комиссия принимает решения простым большинством голосов присутствующих на заседании членов Комиссии.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Решения Комиссии в срок не позднее 3 рабочих дней после проведения заседания Комиссии оформляются протоколом и размещаются на официальном </w:t>
      </w:r>
      <w:proofErr w:type="spellStart"/>
      <w:r w:rsidRPr="00740C85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740C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740C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ЗАТО городской округ Молодежный </w:t>
      </w:r>
      <w:r w:rsidRPr="00740C85">
        <w:rPr>
          <w:rFonts w:ascii="Times New Roman" w:hAnsi="Times New Roman" w:cs="Times New Roman"/>
          <w:sz w:val="28"/>
          <w:szCs w:val="28"/>
        </w:rPr>
        <w:t>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www.zato-molod.ru</w:t>
      </w:r>
      <w:proofErr w:type="spellEnd"/>
      <w:r w:rsidRPr="00740C85">
        <w:rPr>
          <w:rFonts w:ascii="Times New Roman" w:hAnsi="Times New Roman" w:cs="Times New Roman"/>
          <w:sz w:val="28"/>
          <w:szCs w:val="28"/>
        </w:rPr>
        <w:t>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9. По результатам изучения и предварительного рассмотрения предложений заинтересованных лиц и приложенных к ним документов Комиссия принимает мотивированное решение о включении дворовой территории в Перечень или об отказе во включении дворовой территории в Перечень и о возврате документов заинтересованному лицу.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10. Комиссия принимает мотивированное решение об отказе во включении дворовой территории в Перечень и о возврате документов заинтересованному лицу в случаях, если: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10.1. Заявка предоставлена после окончания срока ее подачи, указанного в </w:t>
      </w:r>
      <w:hyperlink w:anchor="P320" w:history="1">
        <w:r w:rsidRPr="00740C85">
          <w:rPr>
            <w:rFonts w:ascii="Times New Roman" w:hAnsi="Times New Roman" w:cs="Times New Roman"/>
            <w:sz w:val="28"/>
            <w:szCs w:val="28"/>
          </w:rPr>
          <w:t>пункте 4 раздела II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10.2. Заявка подписана неуполномоченным лицом.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10.3. Протокол общего собрания собственников помещений в многоквартирном доме не соответствует требованиям </w:t>
      </w:r>
      <w:hyperlink w:anchor="P321" w:history="1">
        <w:r w:rsidRPr="00740C85">
          <w:rPr>
            <w:rFonts w:ascii="Times New Roman" w:hAnsi="Times New Roman" w:cs="Times New Roman"/>
            <w:sz w:val="28"/>
            <w:szCs w:val="28"/>
          </w:rPr>
          <w:t>подпункта 4.1 пункта 4 раздела II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настоящего Порядка и </w:t>
      </w:r>
      <w:hyperlink r:id="rId27" w:history="1">
        <w:r w:rsidRPr="00740C85">
          <w:rPr>
            <w:rFonts w:ascii="Times New Roman" w:hAnsi="Times New Roman" w:cs="Times New Roman"/>
            <w:sz w:val="28"/>
            <w:szCs w:val="28"/>
          </w:rPr>
          <w:t>статей 44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Pr="00740C85">
          <w:rPr>
            <w:rFonts w:ascii="Times New Roman" w:hAnsi="Times New Roman" w:cs="Times New Roman"/>
            <w:sz w:val="28"/>
            <w:szCs w:val="28"/>
          </w:rPr>
          <w:t>46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10.4. Обязательные к предоставлению документы, указанные в </w:t>
      </w:r>
      <w:hyperlink w:anchor="P320" w:history="1">
        <w:r w:rsidRPr="00740C85">
          <w:rPr>
            <w:rFonts w:ascii="Times New Roman" w:hAnsi="Times New Roman" w:cs="Times New Roman"/>
            <w:sz w:val="28"/>
            <w:szCs w:val="28"/>
          </w:rPr>
          <w:t>пункте 4 раздела II</w:t>
        </w:r>
      </w:hyperlink>
      <w:r w:rsidRPr="00740C85">
        <w:rPr>
          <w:rFonts w:ascii="Times New Roman" w:hAnsi="Times New Roman" w:cs="Times New Roman"/>
          <w:sz w:val="28"/>
          <w:szCs w:val="28"/>
        </w:rPr>
        <w:t xml:space="preserve"> настоящего Порядка, представлены не в полном объеме (не представлены).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Решение Комиссии об отказе во включении в Перечень направляется заинтересованному лицу в срок не позднее 3 рабочих дней после проведения заседания Комиссии в форме выписки из протокола.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11. В отношении дворовых территорий, прошедших отбор и не вошедших в Подпрограмму на 2017 год в связи с превышением выделенных лимитов бюджетных ассигнований, предусмотренных </w:t>
      </w:r>
      <w:r>
        <w:rPr>
          <w:rFonts w:ascii="Times New Roman" w:hAnsi="Times New Roman" w:cs="Times New Roman"/>
          <w:sz w:val="28"/>
          <w:szCs w:val="28"/>
        </w:rPr>
        <w:t>Программой</w:t>
      </w:r>
      <w:r w:rsidRPr="00740C85">
        <w:rPr>
          <w:rFonts w:ascii="Times New Roman" w:hAnsi="Times New Roman" w:cs="Times New Roman"/>
          <w:sz w:val="28"/>
          <w:szCs w:val="28"/>
        </w:rPr>
        <w:t>, Комиссия принимает мотивированное решение об отказе во включении таких территорий в Перечень и о возврате документов заинтересованному лицу.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12. Общественное обсуждение сформированного Перечня осуществляется в соответствии с Порядком проведения общественного обсуждения проекта подпрограммы.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13. Оценка предложений заинтересованных лиц в ходе общественного обсуждения сформированного Перечня проводится по следующим критериям отбора дворовых территорий: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13.1. Продолжительность эксплуатации многоквартирного дома.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lastRenderedPageBreak/>
        <w:t>13.2. Наличие поступивших предложений заинтересованных лиц о включении в Перечень дворовых территорий, обладающих смежной придомовой территорией и (или) имеющих общую инфраструктуру благоустройства с дворовой территорией, указанной в оценивающем предложении.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 xml:space="preserve">13.3. </w:t>
      </w:r>
      <w:proofErr w:type="gramStart"/>
      <w:r w:rsidRPr="00740C85">
        <w:rPr>
          <w:rFonts w:ascii="Times New Roman" w:hAnsi="Times New Roman" w:cs="Times New Roman"/>
          <w:sz w:val="28"/>
          <w:szCs w:val="28"/>
        </w:rPr>
        <w:t>Уровень благоустроенности дворовой территории (наличие уличного освещения, детской игровой площадки, зеленых зон (газоны, клумбы, зеленые насаждения, деревья), парковочных мест (количество), спортивной площадки, зон отдыха, малых архитектурных форм (лавочки, урны)).</w:t>
      </w:r>
      <w:proofErr w:type="gramEnd"/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14. В случае если по результатам оценки предложения получают равные баллы, включение дворовых территорий в Перечень определяется исходя из даты и времени предоставления заинтересованными лицами предложений в уполномоченный орган.</w:t>
      </w:r>
    </w:p>
    <w:p w:rsidR="000F7E2C" w:rsidRPr="00740C85" w:rsidRDefault="000F7E2C" w:rsidP="000F7E2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0C85">
        <w:rPr>
          <w:rFonts w:ascii="Times New Roman" w:hAnsi="Times New Roman" w:cs="Times New Roman"/>
          <w:sz w:val="28"/>
          <w:szCs w:val="28"/>
        </w:rPr>
        <w:t>15. Заинтересованные лица вправе обратиться в суд с требованиями об оспаривании решений, действий (бездействия) Комиссии, если полагают, что нарушены или оспорены их права, свободы и законные интересы, созданы препятствия к осуществлению их прав, свобод и реализации законных интересов.</w:t>
      </w: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F7E2C" w:rsidRPr="00740C85" w:rsidRDefault="000F7E2C" w:rsidP="000F7E2C">
      <w:pPr>
        <w:rPr>
          <w:sz w:val="28"/>
          <w:szCs w:val="28"/>
        </w:rPr>
      </w:pPr>
    </w:p>
    <w:p w:rsidR="00A91487" w:rsidRDefault="00A91487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5D30A8">
      <w:pPr>
        <w:rPr>
          <w:sz w:val="24"/>
          <w:szCs w:val="24"/>
        </w:rPr>
      </w:pPr>
    </w:p>
    <w:p w:rsidR="000F7E2C" w:rsidRDefault="000F7E2C" w:rsidP="000F7E2C">
      <w:pPr>
        <w:pStyle w:val="a7"/>
        <w:jc w:val="right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</w:tblGrid>
      <w:tr w:rsidR="000F7E2C" w:rsidTr="000F7E2C">
        <w:tc>
          <w:tcPr>
            <w:tcW w:w="5068" w:type="dxa"/>
          </w:tcPr>
          <w:p w:rsidR="000F7E2C" w:rsidRDefault="000F7E2C" w:rsidP="000F7E2C">
            <w:pPr>
              <w:pStyle w:val="a7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Приложение №4</w:t>
            </w:r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к Постановлению </w:t>
            </w:r>
            <w:proofErr w:type="gramStart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>администрации</w:t>
            </w:r>
            <w:proofErr w:type="gramEnd"/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ЗАТО городской округ Молодежный Московской области от</w:t>
            </w:r>
          </w:p>
          <w:p w:rsidR="000F7E2C" w:rsidRDefault="000F7E2C" w:rsidP="000F7E2C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337839">
              <w:rPr>
                <w:rFonts w:ascii="Times New Roman" w:eastAsia="Times New Roman" w:hAnsi="Times New Roman" w:cs="Times New Roman"/>
                <w:color w:val="000000" w:themeColor="text1"/>
                <w:spacing w:val="2"/>
                <w:lang w:eastAsia="ru-RU"/>
              </w:rPr>
              <w:t xml:space="preserve"> 25.05.2017 г. №_____</w:t>
            </w:r>
          </w:p>
        </w:tc>
      </w:tr>
    </w:tbl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ОБЩЕСТВЕННОЙ МУНИЦИПАЛЬНОЙ КОМИССИИ</w:t>
      </w:r>
    </w:p>
    <w:p w:rsidR="006C2BC0" w:rsidRDefault="006C2BC0" w:rsidP="000F7E2C">
      <w:pPr>
        <w:pStyle w:val="a7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Председатель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администрации </w:t>
            </w:r>
          </w:p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ЗАТО городской округ Молодежный </w:t>
            </w: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Московской области       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И.С. </w:t>
            </w:r>
            <w:proofErr w:type="spellStart"/>
            <w:r>
              <w:rPr>
                <w:rFonts w:ascii="Times New Roman" w:hAnsi="Times New Roman" w:cs="Times New Roman"/>
              </w:rPr>
              <w:t>Дербенев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Секретарь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сектора жилищных субсидий отдела ЖКХ, управления муниципальным имуществом, обеспечения жизнедеятельности населения и территориальной безопасности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М.И. </w:t>
            </w:r>
            <w:proofErr w:type="spellStart"/>
            <w:r>
              <w:rPr>
                <w:rFonts w:ascii="Times New Roman" w:hAnsi="Times New Roman" w:cs="Times New Roman"/>
              </w:rPr>
              <w:t>Вевель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Pr="004C17EE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  <w:b/>
              </w:rPr>
            </w:pPr>
            <w:r w:rsidRPr="004C17EE">
              <w:rPr>
                <w:rFonts w:ascii="Times New Roman" w:hAnsi="Times New Roman" w:cs="Times New Roman"/>
                <w:b/>
              </w:rPr>
              <w:t>Члены комиссии: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ЖКХ, управления муниципальным имуществом, обеспечения жизнедеятельности населения и территориальной безопасности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М.А. Петухов</w:t>
            </w: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сектора жилищных субсидий отдела ЖКХ, управления муниципальным имуществом, обеспечения жизнедеятельности населения и территориальной безопасности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И.А. Филиппова</w:t>
            </w:r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сектора КДН администрации </w:t>
            </w:r>
          </w:p>
          <w:p w:rsidR="006C2BC0" w:rsidRDefault="006C2BC0" w:rsidP="009C6321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ЗАТО городской округ Молодежный </w:t>
            </w:r>
          </w:p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Московской области        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Л.Л. </w:t>
            </w:r>
            <w:proofErr w:type="spellStart"/>
            <w:r>
              <w:rPr>
                <w:rFonts w:ascii="Times New Roman" w:hAnsi="Times New Roman" w:cs="Times New Roman"/>
              </w:rPr>
              <w:t>Углицкая</w:t>
            </w:r>
            <w:proofErr w:type="spellEnd"/>
          </w:p>
        </w:tc>
      </w:tr>
      <w:tr w:rsidR="006C2BC0" w:rsidTr="009C6321">
        <w:tc>
          <w:tcPr>
            <w:tcW w:w="4785" w:type="dxa"/>
          </w:tcPr>
          <w:p w:rsidR="006C2BC0" w:rsidRDefault="006C2BC0" w:rsidP="009C632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«МФЦ в городском округе Молодежный Московской области»</w:t>
            </w:r>
          </w:p>
        </w:tc>
        <w:tc>
          <w:tcPr>
            <w:tcW w:w="4786" w:type="dxa"/>
          </w:tcPr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6C2BC0" w:rsidRDefault="006C2BC0" w:rsidP="009C632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С.П. Бочкарев</w:t>
            </w:r>
          </w:p>
        </w:tc>
      </w:tr>
    </w:tbl>
    <w:p w:rsidR="006C2BC0" w:rsidRDefault="006C2BC0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0F7E2C">
      <w:pPr>
        <w:pStyle w:val="a7"/>
        <w:jc w:val="center"/>
        <w:rPr>
          <w:rFonts w:ascii="Times New Roman" w:hAnsi="Times New Roman" w:cs="Times New Roman"/>
        </w:rPr>
      </w:pPr>
    </w:p>
    <w:p w:rsidR="000F7E2C" w:rsidRDefault="000F7E2C" w:rsidP="005D30A8">
      <w:pPr>
        <w:rPr>
          <w:sz w:val="24"/>
          <w:szCs w:val="24"/>
        </w:rPr>
        <w:sectPr w:rsidR="000F7E2C" w:rsidSect="00C827BC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2A76BE" w:rsidRPr="00146423" w:rsidRDefault="002A76BE" w:rsidP="00407DB2">
      <w:pPr>
        <w:rPr>
          <w:sz w:val="36"/>
          <w:szCs w:val="36"/>
        </w:rPr>
      </w:pPr>
      <w:r>
        <w:rPr>
          <w:sz w:val="36"/>
          <w:szCs w:val="36"/>
        </w:rPr>
        <w:lastRenderedPageBreak/>
        <w:t>С</w:t>
      </w:r>
      <w:r w:rsidRPr="00146423">
        <w:rPr>
          <w:sz w:val="36"/>
          <w:szCs w:val="36"/>
        </w:rPr>
        <w:t>огласован</w:t>
      </w:r>
      <w:r>
        <w:rPr>
          <w:sz w:val="36"/>
          <w:szCs w:val="36"/>
        </w:rPr>
        <w:t>о</w:t>
      </w:r>
    </w:p>
    <w:p w:rsidR="002A76BE" w:rsidRDefault="002A76BE" w:rsidP="002A76BE">
      <w:pPr>
        <w:rPr>
          <w:sz w:val="24"/>
          <w:szCs w:val="24"/>
        </w:rPr>
      </w:pPr>
    </w:p>
    <w:p w:rsidR="002A76BE" w:rsidRDefault="002A76BE" w:rsidP="002A76BE">
      <w:pPr>
        <w:rPr>
          <w:sz w:val="28"/>
          <w:szCs w:val="28"/>
        </w:rPr>
      </w:pP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3C3746" w:rsidRDefault="003C3746" w:rsidP="003C3746">
      <w:pPr>
        <w:rPr>
          <w:sz w:val="28"/>
          <w:szCs w:val="28"/>
        </w:rPr>
      </w:pPr>
    </w:p>
    <w:p w:rsidR="00DC5699" w:rsidRDefault="003C3746" w:rsidP="00DC5699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DC5699">
        <w:rPr>
          <w:sz w:val="28"/>
          <w:szCs w:val="28"/>
        </w:rPr>
        <w:t xml:space="preserve">сектора </w:t>
      </w:r>
      <w:proofErr w:type="gramStart"/>
      <w:r w:rsidR="00DC5699">
        <w:rPr>
          <w:sz w:val="28"/>
          <w:szCs w:val="28"/>
        </w:rPr>
        <w:t>жилищных</w:t>
      </w:r>
      <w:proofErr w:type="gramEnd"/>
      <w:r w:rsidR="00DC5699">
        <w:rPr>
          <w:sz w:val="28"/>
          <w:szCs w:val="28"/>
        </w:rPr>
        <w:t xml:space="preserve"> </w:t>
      </w:r>
    </w:p>
    <w:p w:rsidR="003C3746" w:rsidRDefault="00DC5699" w:rsidP="00DC5699">
      <w:pPr>
        <w:rPr>
          <w:sz w:val="28"/>
          <w:szCs w:val="28"/>
        </w:rPr>
      </w:pPr>
      <w:r>
        <w:rPr>
          <w:sz w:val="28"/>
          <w:szCs w:val="28"/>
        </w:rPr>
        <w:t>субсидий</w:t>
      </w:r>
      <w:r w:rsidR="003C374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   </w:t>
      </w:r>
      <w:r w:rsidR="003C3746">
        <w:rPr>
          <w:sz w:val="28"/>
          <w:szCs w:val="28"/>
        </w:rPr>
        <w:t xml:space="preserve">___________________ </w:t>
      </w:r>
      <w:r>
        <w:rPr>
          <w:sz w:val="28"/>
          <w:szCs w:val="28"/>
        </w:rPr>
        <w:t>Филиппова И.А.</w:t>
      </w:r>
    </w:p>
    <w:p w:rsidR="00D57E17" w:rsidRDefault="00DC5699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7E17" w:rsidRDefault="00D57E17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Юрист                                                           ___________________ </w:t>
      </w:r>
      <w:proofErr w:type="spellStart"/>
      <w:r>
        <w:rPr>
          <w:sz w:val="28"/>
          <w:szCs w:val="28"/>
        </w:rPr>
        <w:t>Квасова</w:t>
      </w:r>
      <w:proofErr w:type="spellEnd"/>
      <w:r>
        <w:rPr>
          <w:sz w:val="28"/>
          <w:szCs w:val="28"/>
        </w:rPr>
        <w:t xml:space="preserve"> О.В.</w:t>
      </w:r>
    </w:p>
    <w:p w:rsidR="003C3746" w:rsidRDefault="003C3746" w:rsidP="003C374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3C3746" w:rsidRDefault="003C3746" w:rsidP="003C374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Исполнитель</w:t>
      </w:r>
      <w:proofErr w:type="gramEnd"/>
      <w:r>
        <w:rPr>
          <w:sz w:val="28"/>
          <w:szCs w:val="28"/>
        </w:rPr>
        <w:t xml:space="preserve">   </w:t>
      </w:r>
      <w:r w:rsidR="00E75D52">
        <w:rPr>
          <w:sz w:val="28"/>
          <w:szCs w:val="28"/>
        </w:rPr>
        <w:t>ведущий специалист</w:t>
      </w:r>
      <w:r>
        <w:rPr>
          <w:sz w:val="28"/>
          <w:szCs w:val="28"/>
        </w:rPr>
        <w:t xml:space="preserve">                 ___________________ </w:t>
      </w:r>
      <w:proofErr w:type="spellStart"/>
      <w:r w:rsidR="00A91487">
        <w:rPr>
          <w:sz w:val="28"/>
          <w:szCs w:val="28"/>
        </w:rPr>
        <w:t>Вевель</w:t>
      </w:r>
      <w:proofErr w:type="spellEnd"/>
      <w:r w:rsidR="00A91487">
        <w:rPr>
          <w:sz w:val="28"/>
          <w:szCs w:val="28"/>
        </w:rPr>
        <w:t xml:space="preserve"> М.И.</w:t>
      </w:r>
    </w:p>
    <w:p w:rsidR="003C3746" w:rsidRDefault="003C3746" w:rsidP="003C3746">
      <w:pPr>
        <w:rPr>
          <w:sz w:val="28"/>
          <w:szCs w:val="28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sectPr w:rsidR="002A76BE" w:rsidSect="00A9148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D30A8"/>
    <w:rsid w:val="0000189E"/>
    <w:rsid w:val="00006DF4"/>
    <w:rsid w:val="000145B0"/>
    <w:rsid w:val="0002533D"/>
    <w:rsid w:val="000725C2"/>
    <w:rsid w:val="000902F9"/>
    <w:rsid w:val="00096A26"/>
    <w:rsid w:val="000F7E2C"/>
    <w:rsid w:val="00136644"/>
    <w:rsid w:val="00160861"/>
    <w:rsid w:val="0016214E"/>
    <w:rsid w:val="00162250"/>
    <w:rsid w:val="00175875"/>
    <w:rsid w:val="00175FA9"/>
    <w:rsid w:val="001834EA"/>
    <w:rsid w:val="00195981"/>
    <w:rsid w:val="001A058E"/>
    <w:rsid w:val="001D0550"/>
    <w:rsid w:val="001D2AB7"/>
    <w:rsid w:val="001E1B43"/>
    <w:rsid w:val="002036B9"/>
    <w:rsid w:val="002049ED"/>
    <w:rsid w:val="00216707"/>
    <w:rsid w:val="00231826"/>
    <w:rsid w:val="00246157"/>
    <w:rsid w:val="002545BD"/>
    <w:rsid w:val="002658D3"/>
    <w:rsid w:val="00272723"/>
    <w:rsid w:val="00291952"/>
    <w:rsid w:val="002A48D6"/>
    <w:rsid w:val="002A51CE"/>
    <w:rsid w:val="002A6B6C"/>
    <w:rsid w:val="002A76BE"/>
    <w:rsid w:val="002C5538"/>
    <w:rsid w:val="002F1283"/>
    <w:rsid w:val="00335078"/>
    <w:rsid w:val="00350C69"/>
    <w:rsid w:val="0036797F"/>
    <w:rsid w:val="00367F89"/>
    <w:rsid w:val="00370671"/>
    <w:rsid w:val="00377B72"/>
    <w:rsid w:val="00381ADB"/>
    <w:rsid w:val="003B06A7"/>
    <w:rsid w:val="003B147B"/>
    <w:rsid w:val="003B24B8"/>
    <w:rsid w:val="003C3746"/>
    <w:rsid w:val="003D61EE"/>
    <w:rsid w:val="004007BD"/>
    <w:rsid w:val="00407DB2"/>
    <w:rsid w:val="00417156"/>
    <w:rsid w:val="00423A9D"/>
    <w:rsid w:val="004808AE"/>
    <w:rsid w:val="00490E2E"/>
    <w:rsid w:val="00496E11"/>
    <w:rsid w:val="004A4020"/>
    <w:rsid w:val="004A5770"/>
    <w:rsid w:val="004C5F46"/>
    <w:rsid w:val="004D0F7A"/>
    <w:rsid w:val="004F1C4F"/>
    <w:rsid w:val="00503759"/>
    <w:rsid w:val="0051142B"/>
    <w:rsid w:val="00515E5A"/>
    <w:rsid w:val="00555951"/>
    <w:rsid w:val="0058020C"/>
    <w:rsid w:val="005C5CC8"/>
    <w:rsid w:val="005D30A8"/>
    <w:rsid w:val="005D6CB8"/>
    <w:rsid w:val="005F171B"/>
    <w:rsid w:val="005F7CB8"/>
    <w:rsid w:val="0062034D"/>
    <w:rsid w:val="0065486C"/>
    <w:rsid w:val="00666734"/>
    <w:rsid w:val="00683E46"/>
    <w:rsid w:val="00691E2C"/>
    <w:rsid w:val="0069529A"/>
    <w:rsid w:val="006959E8"/>
    <w:rsid w:val="006C2BC0"/>
    <w:rsid w:val="006C4E69"/>
    <w:rsid w:val="006D1C83"/>
    <w:rsid w:val="006D55CB"/>
    <w:rsid w:val="007314B1"/>
    <w:rsid w:val="007570A4"/>
    <w:rsid w:val="00761126"/>
    <w:rsid w:val="00767856"/>
    <w:rsid w:val="00777EB6"/>
    <w:rsid w:val="00785522"/>
    <w:rsid w:val="00795131"/>
    <w:rsid w:val="007A1FC8"/>
    <w:rsid w:val="007A3E0F"/>
    <w:rsid w:val="007A5074"/>
    <w:rsid w:val="007D645A"/>
    <w:rsid w:val="007F1375"/>
    <w:rsid w:val="008005CB"/>
    <w:rsid w:val="00805028"/>
    <w:rsid w:val="0081288C"/>
    <w:rsid w:val="00817A18"/>
    <w:rsid w:val="008203F8"/>
    <w:rsid w:val="00841446"/>
    <w:rsid w:val="0086111C"/>
    <w:rsid w:val="008654A1"/>
    <w:rsid w:val="00865B9D"/>
    <w:rsid w:val="008918D9"/>
    <w:rsid w:val="008A14FD"/>
    <w:rsid w:val="008B1704"/>
    <w:rsid w:val="008B7D04"/>
    <w:rsid w:val="008E3552"/>
    <w:rsid w:val="008F0645"/>
    <w:rsid w:val="009251E4"/>
    <w:rsid w:val="0094455D"/>
    <w:rsid w:val="00946BDD"/>
    <w:rsid w:val="009619D8"/>
    <w:rsid w:val="00963C46"/>
    <w:rsid w:val="00975DF8"/>
    <w:rsid w:val="009872F0"/>
    <w:rsid w:val="009917E4"/>
    <w:rsid w:val="009C0E45"/>
    <w:rsid w:val="009C69DF"/>
    <w:rsid w:val="009E0D79"/>
    <w:rsid w:val="009E7414"/>
    <w:rsid w:val="00A2259D"/>
    <w:rsid w:val="00A26454"/>
    <w:rsid w:val="00A3478B"/>
    <w:rsid w:val="00A377B5"/>
    <w:rsid w:val="00A43CF4"/>
    <w:rsid w:val="00A505A9"/>
    <w:rsid w:val="00A73369"/>
    <w:rsid w:val="00A750A1"/>
    <w:rsid w:val="00A77122"/>
    <w:rsid w:val="00A81861"/>
    <w:rsid w:val="00A91487"/>
    <w:rsid w:val="00AA7764"/>
    <w:rsid w:val="00AD0DC7"/>
    <w:rsid w:val="00B0200C"/>
    <w:rsid w:val="00B05B0C"/>
    <w:rsid w:val="00B121AD"/>
    <w:rsid w:val="00B22ACC"/>
    <w:rsid w:val="00B26378"/>
    <w:rsid w:val="00B32806"/>
    <w:rsid w:val="00B431F3"/>
    <w:rsid w:val="00B43CD9"/>
    <w:rsid w:val="00B44E6B"/>
    <w:rsid w:val="00B46DCA"/>
    <w:rsid w:val="00B47DE8"/>
    <w:rsid w:val="00B54C30"/>
    <w:rsid w:val="00B66B25"/>
    <w:rsid w:val="00B74790"/>
    <w:rsid w:val="00BB410F"/>
    <w:rsid w:val="00BE32EF"/>
    <w:rsid w:val="00BF2FCF"/>
    <w:rsid w:val="00BF792D"/>
    <w:rsid w:val="00C011C7"/>
    <w:rsid w:val="00C20B14"/>
    <w:rsid w:val="00C37CA0"/>
    <w:rsid w:val="00C827BC"/>
    <w:rsid w:val="00CB1AE5"/>
    <w:rsid w:val="00CD33ED"/>
    <w:rsid w:val="00CE7BD6"/>
    <w:rsid w:val="00D22216"/>
    <w:rsid w:val="00D365FC"/>
    <w:rsid w:val="00D57E17"/>
    <w:rsid w:val="00DB7AEB"/>
    <w:rsid w:val="00DC5699"/>
    <w:rsid w:val="00DD2B27"/>
    <w:rsid w:val="00E048F9"/>
    <w:rsid w:val="00E141E9"/>
    <w:rsid w:val="00E22167"/>
    <w:rsid w:val="00E3082F"/>
    <w:rsid w:val="00E33BAC"/>
    <w:rsid w:val="00E6310A"/>
    <w:rsid w:val="00E75D52"/>
    <w:rsid w:val="00E762F9"/>
    <w:rsid w:val="00E81758"/>
    <w:rsid w:val="00E92BFA"/>
    <w:rsid w:val="00EA5149"/>
    <w:rsid w:val="00EC1957"/>
    <w:rsid w:val="00EC2FB5"/>
    <w:rsid w:val="00EC4DB6"/>
    <w:rsid w:val="00EC786A"/>
    <w:rsid w:val="00EC7B16"/>
    <w:rsid w:val="00EC7D44"/>
    <w:rsid w:val="00ED2BC6"/>
    <w:rsid w:val="00EE0A3B"/>
    <w:rsid w:val="00EF7826"/>
    <w:rsid w:val="00F15CEE"/>
    <w:rsid w:val="00F547B8"/>
    <w:rsid w:val="00F71A26"/>
    <w:rsid w:val="00F85559"/>
    <w:rsid w:val="00F97B78"/>
    <w:rsid w:val="00FB03CF"/>
    <w:rsid w:val="00FC76AA"/>
    <w:rsid w:val="00FF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39"/>
    <w:rsid w:val="00367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1758"/>
    <w:pPr>
      <w:ind w:left="720"/>
      <w:contextualSpacing/>
    </w:pPr>
  </w:style>
  <w:style w:type="paragraph" w:customStyle="1" w:styleId="ConsPlusNormal">
    <w:name w:val="ConsPlusNormal"/>
    <w:rsid w:val="00515E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5">
    <w:name w:val="Style5"/>
    <w:basedOn w:val="a"/>
    <w:uiPriority w:val="99"/>
    <w:rsid w:val="009E0D79"/>
    <w:pPr>
      <w:widowControl w:val="0"/>
      <w:autoSpaceDE w:val="0"/>
      <w:spacing w:line="324" w:lineRule="exact"/>
      <w:ind w:firstLine="191"/>
      <w:jc w:val="both"/>
    </w:pPr>
    <w:rPr>
      <w:color w:val="auto"/>
      <w:kern w:val="0"/>
      <w:sz w:val="24"/>
      <w:szCs w:val="24"/>
      <w:lang w:eastAsia="ar-SA"/>
    </w:rPr>
  </w:style>
  <w:style w:type="paragraph" w:styleId="a7">
    <w:name w:val="No Spacing"/>
    <w:uiPriority w:val="1"/>
    <w:qFormat/>
    <w:rsid w:val="0062034D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0F7E2C"/>
    <w:rPr>
      <w:color w:val="0000FF" w:themeColor="hyperlink"/>
      <w:u w:val="single"/>
    </w:rPr>
  </w:style>
  <w:style w:type="character" w:customStyle="1" w:styleId="apple-converted-space">
    <w:name w:val="apple-converted-space"/>
    <w:rsid w:val="000F7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ocs.cntd.ru/document/537800281" TargetMode="External"/><Relationship Id="rId18" Type="http://schemas.openxmlformats.org/officeDocument/2006/relationships/hyperlink" Target="consultantplus://offline/ref=28773425DB4A03378CF3957C70B3590FC3256703402A3082180EB38CA102F411E3B1B0FCF29BE26B30022096j8GFN" TargetMode="External"/><Relationship Id="rId26" Type="http://schemas.openxmlformats.org/officeDocument/2006/relationships/hyperlink" Target="consultantplus://offline/ref=28773425DB4A03378CF3957C70B3590FC3256703402A3082180EB38CA102F411E3B1B0FCF29BE26B30022096j8GF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8773425DB4A03378CF3957C70B3590FC3256703402A3082180EB38CA102F411E3B1B0FCF29BE26B30022096j8GFN" TargetMode="External"/><Relationship Id="rId7" Type="http://schemas.openxmlformats.org/officeDocument/2006/relationships/image" Target="http://www.zato-molod.ru/images/i/gerb.png" TargetMode="External"/><Relationship Id="rId12" Type="http://schemas.openxmlformats.org/officeDocument/2006/relationships/hyperlink" Target="http://docs.cntd.ru/document/420391734" TargetMode="External"/><Relationship Id="rId17" Type="http://schemas.openxmlformats.org/officeDocument/2006/relationships/hyperlink" Target="http://www.zato-molod.ru" TargetMode="External"/><Relationship Id="rId25" Type="http://schemas.openxmlformats.org/officeDocument/2006/relationships/hyperlink" Target="consultantplus://offline/ref=28773425DB4A03378CF38B7166DF0605C62E3907482F3AD04D58B5DBFE52F244A3F1B6A9B1DFEC68j3G5N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537800281" TargetMode="External"/><Relationship Id="rId20" Type="http://schemas.openxmlformats.org/officeDocument/2006/relationships/hyperlink" Target="consultantplus://offline/ref=28773425DB4A03378CF3957C70B3590FC3256703402A3082180EB38CA102F411E3B1B0FCF29BE26B30022096j8GFN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docs.cntd.ru/document/420208751" TargetMode="External"/><Relationship Id="rId24" Type="http://schemas.openxmlformats.org/officeDocument/2006/relationships/hyperlink" Target="consultantplus://offline/ref=28773425DB4A03378CF38B7166DF0605C62E3907482F3AD04D58B5DBFE52F244A3F1B6A9B1DFEC6Aj3G6N" TargetMode="External"/><Relationship Id="rId5" Type="http://schemas.openxmlformats.org/officeDocument/2006/relationships/hyperlink" Target="http://www.zato-molod.ru/" TargetMode="External"/><Relationship Id="rId15" Type="http://schemas.openxmlformats.org/officeDocument/2006/relationships/hyperlink" Target="http://docs.cntd.ru/document/537800281" TargetMode="External"/><Relationship Id="rId23" Type="http://schemas.openxmlformats.org/officeDocument/2006/relationships/hyperlink" Target="consultantplus://offline/ref=28773425DB4A03378CF38B7166DF0605C62F3F0C402F3AD04D58B5DBFE52F244A3F1B6A9B1DFEF6Dj3G2N" TargetMode="External"/><Relationship Id="rId28" Type="http://schemas.openxmlformats.org/officeDocument/2006/relationships/hyperlink" Target="consultantplus://offline/ref=28773425DB4A03378CF38B7166DF0605C62E3907482F3AD04D58B5DBFE52F244A3F1B6A9B1DFEC68j3G5N" TargetMode="External"/><Relationship Id="rId10" Type="http://schemas.openxmlformats.org/officeDocument/2006/relationships/oleObject" Target="embeddings/oleObject2.bin"/><Relationship Id="rId19" Type="http://schemas.openxmlformats.org/officeDocument/2006/relationships/hyperlink" Target="consultantplus://offline/ref=28773425DB4A03378CF38B7166DF0605C62F3F0C402F3AD04D58B5DBFE52F244A3F1B6A9B1DFEF6Dj3G9N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docs.cntd.ru/document/537800281" TargetMode="External"/><Relationship Id="rId22" Type="http://schemas.openxmlformats.org/officeDocument/2006/relationships/hyperlink" Target="consultantplus://offline/ref=28773425DB4A03378CF3957C70B3590FC3256703402A3082180EB38CA102F411E3B1B0FCF29BE26B30022096j8GFN" TargetMode="External"/><Relationship Id="rId27" Type="http://schemas.openxmlformats.org/officeDocument/2006/relationships/hyperlink" Target="consultantplus://offline/ref=28773425DB4A03378CF38B7166DF0605C62E3907482F3AD04D58B5DBFE52F244A3F1B6A9B1DFEC6Aj3G6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24</Pages>
  <Words>6794</Words>
  <Characters>38729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Microsoft</cp:lastModifiedBy>
  <cp:revision>14</cp:revision>
  <cp:lastPrinted>2017-05-25T11:51:00Z</cp:lastPrinted>
  <dcterms:created xsi:type="dcterms:W3CDTF">2017-05-12T13:43:00Z</dcterms:created>
  <dcterms:modified xsi:type="dcterms:W3CDTF">2017-05-25T14:38:00Z</dcterms:modified>
</cp:coreProperties>
</file>