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0D8" w:rsidRDefault="00EC6B84" w:rsidP="00612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12040">
        <w:rPr>
          <w:rFonts w:ascii="Times New Roman" w:hAnsi="Times New Roman" w:cs="Times New Roman"/>
          <w:sz w:val="24"/>
          <w:szCs w:val="24"/>
        </w:rPr>
        <w:t xml:space="preserve">  </w:t>
      </w:r>
      <w:r w:rsidR="0053474D">
        <w:rPr>
          <w:rFonts w:ascii="Times New Roman" w:hAnsi="Times New Roman" w:cs="Times New Roman"/>
          <w:sz w:val="24"/>
          <w:szCs w:val="24"/>
        </w:rPr>
        <w:t>Утверждён</w:t>
      </w:r>
    </w:p>
    <w:p w:rsidR="00E020D8" w:rsidRDefault="00912AEA" w:rsidP="00612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53474D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E020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20D8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E020D8">
        <w:rPr>
          <w:rFonts w:ascii="Times New Roman" w:hAnsi="Times New Roman" w:cs="Times New Roman"/>
          <w:sz w:val="24"/>
          <w:szCs w:val="24"/>
        </w:rPr>
        <w:t xml:space="preserve"> ЗАТО</w:t>
      </w:r>
    </w:p>
    <w:p w:rsidR="00E020D8" w:rsidRDefault="00E020D8" w:rsidP="00612626">
      <w:pPr>
        <w:tabs>
          <w:tab w:val="left" w:pos="5245"/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512E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городской округ Молодёжный</w:t>
      </w:r>
    </w:p>
    <w:p w:rsidR="00E020D8" w:rsidRDefault="00E020D8" w:rsidP="00612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512E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E020D8" w:rsidRDefault="00E020D8" w:rsidP="006126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512E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86401">
        <w:rPr>
          <w:rFonts w:ascii="Times New Roman" w:hAnsi="Times New Roman" w:cs="Times New Roman"/>
          <w:sz w:val="24"/>
          <w:szCs w:val="24"/>
        </w:rPr>
        <w:t xml:space="preserve">27.01.2021 </w:t>
      </w:r>
      <w:r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186401">
        <w:rPr>
          <w:rFonts w:ascii="Times New Roman" w:hAnsi="Times New Roman" w:cs="Times New Roman"/>
          <w:sz w:val="24"/>
          <w:szCs w:val="24"/>
        </w:rPr>
        <w:t>18</w:t>
      </w:r>
    </w:p>
    <w:p w:rsidR="00236510" w:rsidRDefault="00236510" w:rsidP="00914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510" w:rsidRDefault="00236510" w:rsidP="00914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236510" w:rsidRPr="00236510" w:rsidRDefault="00236510" w:rsidP="00914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36510" w:rsidRPr="00236510" w:rsidRDefault="00236510" w:rsidP="00914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533" w:rsidRDefault="00B90533" w:rsidP="009143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33" w:rsidRDefault="00B90533" w:rsidP="009143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33" w:rsidRDefault="00B90533" w:rsidP="009143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33" w:rsidRPr="00067D6B" w:rsidRDefault="00B90533" w:rsidP="0061262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bookmarkStart w:id="0" w:name="_GoBack"/>
      <w:r w:rsidRPr="00067D6B">
        <w:rPr>
          <w:rFonts w:ascii="Times New Roman" w:eastAsia="Calibri" w:hAnsi="Times New Roman" w:cs="Times New Roman"/>
          <w:b/>
          <w:sz w:val="44"/>
          <w:szCs w:val="44"/>
        </w:rPr>
        <w:t>Информационный Доклад</w:t>
      </w:r>
    </w:p>
    <w:p w:rsidR="00B90533" w:rsidRPr="00067D6B" w:rsidRDefault="00B90533" w:rsidP="0061262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067D6B">
        <w:rPr>
          <w:rFonts w:ascii="Times New Roman" w:eastAsia="Calibri" w:hAnsi="Times New Roman" w:cs="Times New Roman"/>
          <w:b/>
          <w:sz w:val="44"/>
          <w:szCs w:val="44"/>
        </w:rPr>
        <w:t>о внедрении стандарта развития конкуренции</w:t>
      </w:r>
    </w:p>
    <w:p w:rsidR="00B90533" w:rsidRPr="00067D6B" w:rsidRDefault="00B90533" w:rsidP="0061262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067D6B">
        <w:rPr>
          <w:rFonts w:ascii="Times New Roman" w:eastAsia="Calibri" w:hAnsi="Times New Roman" w:cs="Times New Roman"/>
          <w:b/>
          <w:sz w:val="44"/>
          <w:szCs w:val="44"/>
        </w:rPr>
        <w:t xml:space="preserve">на </w:t>
      </w:r>
      <w:proofErr w:type="gramStart"/>
      <w:r w:rsidRPr="00067D6B">
        <w:rPr>
          <w:rFonts w:ascii="Times New Roman" w:eastAsia="Calibri" w:hAnsi="Times New Roman" w:cs="Times New Roman"/>
          <w:b/>
          <w:sz w:val="44"/>
          <w:szCs w:val="44"/>
        </w:rPr>
        <w:t>территории</w:t>
      </w:r>
      <w:proofErr w:type="gramEnd"/>
      <w:r w:rsidRPr="00067D6B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="00D512ED">
        <w:rPr>
          <w:rFonts w:ascii="Times New Roman" w:eastAsia="Calibri" w:hAnsi="Times New Roman" w:cs="Times New Roman"/>
          <w:b/>
          <w:sz w:val="44"/>
          <w:szCs w:val="44"/>
        </w:rPr>
        <w:t xml:space="preserve">ЗАТО </w:t>
      </w:r>
      <w:r>
        <w:rPr>
          <w:rFonts w:ascii="Times New Roman" w:eastAsia="Calibri" w:hAnsi="Times New Roman" w:cs="Times New Roman"/>
          <w:b/>
          <w:sz w:val="44"/>
          <w:szCs w:val="44"/>
        </w:rPr>
        <w:t>городско</w:t>
      </w:r>
      <w:r w:rsidR="00D512ED">
        <w:rPr>
          <w:rFonts w:ascii="Times New Roman" w:eastAsia="Calibri" w:hAnsi="Times New Roman" w:cs="Times New Roman"/>
          <w:b/>
          <w:sz w:val="44"/>
          <w:szCs w:val="44"/>
        </w:rPr>
        <w:t>й округ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 w:rsidR="003C62F8">
        <w:rPr>
          <w:rFonts w:ascii="Times New Roman" w:eastAsia="Calibri" w:hAnsi="Times New Roman" w:cs="Times New Roman"/>
          <w:b/>
          <w:sz w:val="44"/>
          <w:szCs w:val="44"/>
        </w:rPr>
        <w:t>Молодёжный</w:t>
      </w:r>
      <w:r w:rsidRPr="00067D6B">
        <w:rPr>
          <w:rFonts w:ascii="Times New Roman" w:eastAsia="Calibri" w:hAnsi="Times New Roman" w:cs="Times New Roman"/>
          <w:b/>
          <w:sz w:val="44"/>
          <w:szCs w:val="44"/>
        </w:rPr>
        <w:t xml:space="preserve"> Московской области</w:t>
      </w:r>
    </w:p>
    <w:p w:rsidR="00B90533" w:rsidRDefault="0089026A" w:rsidP="006126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по состоянию на 01.01.2021</w:t>
      </w:r>
      <w:r w:rsidR="00612626">
        <w:rPr>
          <w:rFonts w:ascii="Times New Roman" w:eastAsia="Calibri" w:hAnsi="Times New Roman" w:cs="Times New Roman"/>
          <w:b/>
          <w:sz w:val="44"/>
          <w:szCs w:val="44"/>
        </w:rPr>
        <w:t xml:space="preserve"> г.</w:t>
      </w:r>
    </w:p>
    <w:bookmarkEnd w:id="0"/>
    <w:p w:rsidR="00B90533" w:rsidRDefault="00B90533" w:rsidP="009143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33" w:rsidRDefault="00B90533" w:rsidP="0091438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FA" w:rsidRDefault="005D7FFA" w:rsidP="0091438A">
      <w:pPr>
        <w:jc w:val="both"/>
      </w:pPr>
    </w:p>
    <w:p w:rsidR="00B90533" w:rsidRDefault="00B90533" w:rsidP="0091438A">
      <w:pPr>
        <w:jc w:val="both"/>
      </w:pPr>
    </w:p>
    <w:p w:rsidR="00B90533" w:rsidRDefault="00B90533" w:rsidP="0091438A">
      <w:pPr>
        <w:jc w:val="both"/>
      </w:pPr>
    </w:p>
    <w:p w:rsidR="00B90533" w:rsidRDefault="00B90533" w:rsidP="0091438A">
      <w:pPr>
        <w:jc w:val="both"/>
      </w:pPr>
    </w:p>
    <w:p w:rsidR="00B90533" w:rsidRDefault="00B90533" w:rsidP="0091438A">
      <w:pPr>
        <w:jc w:val="both"/>
      </w:pPr>
    </w:p>
    <w:p w:rsidR="00B90533" w:rsidRDefault="00B90533" w:rsidP="0091438A">
      <w:pPr>
        <w:jc w:val="both"/>
      </w:pPr>
    </w:p>
    <w:p w:rsidR="00B90533" w:rsidRDefault="00B90533" w:rsidP="0091438A">
      <w:pPr>
        <w:jc w:val="both"/>
      </w:pPr>
    </w:p>
    <w:p w:rsidR="00B90533" w:rsidRDefault="00B90533" w:rsidP="0091438A">
      <w:pPr>
        <w:jc w:val="both"/>
      </w:pPr>
    </w:p>
    <w:p w:rsidR="00B90533" w:rsidRPr="003611AA" w:rsidRDefault="00B90533" w:rsidP="009143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1E4" w:rsidRDefault="00A871E4" w:rsidP="0091438A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12626" w:rsidRDefault="00612626" w:rsidP="0091438A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12626" w:rsidRPr="003611AA" w:rsidRDefault="00612626" w:rsidP="0091438A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37F68" w:rsidRPr="003611AA" w:rsidRDefault="00937F68" w:rsidP="0091438A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087D58" w:rsidRPr="003611AA" w:rsidTr="00912AEA">
        <w:trPr>
          <w:trHeight w:val="743"/>
        </w:trPr>
        <w:tc>
          <w:tcPr>
            <w:tcW w:w="8946" w:type="dxa"/>
            <w:noWrap/>
            <w:vAlign w:val="center"/>
          </w:tcPr>
          <w:p w:rsidR="00087D58" w:rsidRPr="003611AA" w:rsidRDefault="00087D58" w:rsidP="0091438A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1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Краткая характеристика муниципального образования</w:t>
            </w:r>
          </w:p>
        </w:tc>
      </w:tr>
      <w:tr w:rsidR="00087D58" w:rsidRPr="003611AA" w:rsidTr="00912AEA">
        <w:trPr>
          <w:trHeight w:val="743"/>
        </w:trPr>
        <w:tc>
          <w:tcPr>
            <w:tcW w:w="8946" w:type="dxa"/>
            <w:noWrap/>
            <w:vAlign w:val="center"/>
          </w:tcPr>
          <w:p w:rsidR="00087D58" w:rsidRPr="003611AA" w:rsidRDefault="00087D58" w:rsidP="0091438A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1AA">
              <w:rPr>
                <w:rFonts w:ascii="Times New Roman" w:hAnsi="Times New Roman" w:cs="Times New Roman"/>
                <w:sz w:val="28"/>
                <w:szCs w:val="28"/>
              </w:rPr>
              <w:t>Раздел 1. Состояние конкурентной среды на территории городского округа Молодёжный Московской области</w:t>
            </w:r>
          </w:p>
        </w:tc>
      </w:tr>
      <w:tr w:rsidR="00087D58" w:rsidRPr="003611AA" w:rsidTr="00912AEA">
        <w:trPr>
          <w:trHeight w:val="900"/>
        </w:trPr>
        <w:tc>
          <w:tcPr>
            <w:tcW w:w="8946" w:type="dxa"/>
            <w:noWrap/>
            <w:vAlign w:val="center"/>
          </w:tcPr>
          <w:p w:rsidR="00087D58" w:rsidRPr="003611AA" w:rsidRDefault="00087D58" w:rsidP="0091438A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11AA">
              <w:rPr>
                <w:rFonts w:ascii="Times New Roman" w:hAnsi="Times New Roman" w:cs="Times New Roman"/>
                <w:sz w:val="28"/>
                <w:szCs w:val="28"/>
              </w:rPr>
              <w:t xml:space="preserve">Раздел 2. Мониторинг состояния и развития конкурентной среды </w:t>
            </w:r>
            <w:r w:rsidRPr="003611AA">
              <w:rPr>
                <w:rFonts w:ascii="Times New Roman" w:hAnsi="Times New Roman" w:cs="Times New Roman"/>
                <w:sz w:val="28"/>
                <w:szCs w:val="28"/>
              </w:rPr>
              <w:br/>
              <w:t>на рынках товаров, работ и услуг муниципального образования</w:t>
            </w:r>
          </w:p>
        </w:tc>
      </w:tr>
      <w:tr w:rsidR="00087D58" w:rsidRPr="003611AA" w:rsidTr="00912AEA">
        <w:trPr>
          <w:trHeight w:val="300"/>
        </w:trPr>
        <w:tc>
          <w:tcPr>
            <w:tcW w:w="8946" w:type="dxa"/>
            <w:noWrap/>
            <w:vAlign w:val="center"/>
          </w:tcPr>
          <w:p w:rsidR="00087D58" w:rsidRPr="003611AA" w:rsidRDefault="00087D58" w:rsidP="0091438A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11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Раздел 3. Сведения о деятельности органов местного самоуправления </w:t>
            </w:r>
            <w:r w:rsidRPr="003611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 содействию развитию конкуренции на территории муниципального образования</w:t>
            </w:r>
          </w:p>
        </w:tc>
      </w:tr>
      <w:tr w:rsidR="00087D58" w:rsidRPr="003611AA" w:rsidTr="00912AEA">
        <w:trPr>
          <w:trHeight w:val="300"/>
        </w:trPr>
        <w:tc>
          <w:tcPr>
            <w:tcW w:w="8946" w:type="dxa"/>
            <w:noWrap/>
            <w:vAlign w:val="center"/>
          </w:tcPr>
          <w:p w:rsidR="00087D58" w:rsidRPr="003611AA" w:rsidRDefault="00B12040" w:rsidP="0091438A">
            <w:pPr>
              <w:tabs>
                <w:tab w:val="left" w:pos="1698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Раздел </w:t>
            </w:r>
            <w:r w:rsidR="00087D58" w:rsidRPr="003611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Взаимодействие с общественностью. Поддержка потенциальных предпринимателей</w:t>
            </w:r>
          </w:p>
        </w:tc>
      </w:tr>
      <w:tr w:rsidR="00912AEA" w:rsidRPr="003611AA" w:rsidTr="00912AEA">
        <w:trPr>
          <w:trHeight w:val="300"/>
        </w:trPr>
        <w:tc>
          <w:tcPr>
            <w:tcW w:w="8946" w:type="dxa"/>
            <w:noWrap/>
            <w:vAlign w:val="center"/>
          </w:tcPr>
          <w:p w:rsidR="00912AEA" w:rsidRPr="003611AA" w:rsidRDefault="00912AEA" w:rsidP="0091438A">
            <w:pPr>
              <w:tabs>
                <w:tab w:val="left" w:pos="1698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1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5.</w:t>
            </w:r>
            <w:r w:rsidRPr="003611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2040" w:rsidRPr="00B120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состояния рынков в условиях распространения новой </w:t>
            </w:r>
            <w:proofErr w:type="spellStart"/>
            <w:r w:rsidR="00B12040" w:rsidRPr="00B12040">
              <w:rPr>
                <w:rFonts w:ascii="Times New Roman" w:eastAsia="Calibri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="00B12040" w:rsidRPr="00B120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инфекции (</w:t>
            </w:r>
            <w:r w:rsidR="00B12040" w:rsidRPr="00B120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COVID</w:t>
            </w:r>
            <w:r w:rsidR="00B12040" w:rsidRPr="00B12040">
              <w:rPr>
                <w:rFonts w:ascii="Times New Roman" w:eastAsia="Calibri" w:hAnsi="Times New Roman" w:cs="Times New Roman"/>
                <w:sz w:val="28"/>
                <w:szCs w:val="28"/>
              </w:rPr>
              <w:t>-2019)</w:t>
            </w:r>
          </w:p>
        </w:tc>
      </w:tr>
    </w:tbl>
    <w:p w:rsidR="00937F68" w:rsidRPr="003611AA" w:rsidRDefault="00937F68" w:rsidP="0091438A">
      <w:pPr>
        <w:pStyle w:val="ConsPlusNormal"/>
        <w:ind w:right="-284"/>
        <w:jc w:val="both"/>
        <w:rPr>
          <w:rFonts w:ascii="Times New Roman" w:hAnsi="Times New Roman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37F68" w:rsidRPr="003611AA" w:rsidRDefault="00937F6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C7D86" w:rsidRPr="003611AA" w:rsidRDefault="008C7D86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87D58" w:rsidRDefault="00087D58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12626" w:rsidRDefault="00612626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12626" w:rsidRDefault="00612626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12626" w:rsidRPr="003611AA" w:rsidRDefault="00612626" w:rsidP="0091438A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71E4" w:rsidRPr="003611AA" w:rsidRDefault="00A871E4" w:rsidP="00F96FF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Краткая характеристика муниципального образования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Закрытое административно-территориальное образование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расположен на юго-западе Московской области и граничит с Наро-Фоминским городским округом Московской области. Образован Указом Президиума Верховного Совета РСФСР от 26 февраля 1964 года. Указом Президента России от 10.07.2006 года № 693 утверждены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границы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ЗАТО. Площадь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составляет 591,8 га. Общая площадь земель в границах городского округа, без земли лесного фонда, земли особо охраняемых территорий, земли федеральной формы собственности и т.п., в соответствии с данными государственного кадастра недвижимости (Управление Федеральной службы государственной регистрации, кадастра и картографии)</w:t>
      </w:r>
      <w:r w:rsidR="002021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состоянию на конец 2020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составила 32,66 га.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Экономическая сфера городского округа представлена хозяйственным комплексом, который включает в себя юридические лица и индивидуальных предпринимателей. На территории муниципального образования созданы и осуществляют свою деятельность следующие организации, предприятия, учреждения:  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дошкольное образовательное учреждение детский сад общеразвивающего вида № 39 городского округа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Московской области; 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общеобразовательное учреждение средняя общеобразовательная школа городского округа Молодёжный Московской области; 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области; 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учреждение культуры «Библиотека закрытого административно-территориального образования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Московской области»; 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Государственное Бюджетное Учреждение Здравоохранения Московской области «НРБ№1» поликлиника пос. Молодёжный; 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«Единая дежурная диспетчерская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служба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:rsidR="005A4111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«Многофункциональный центр предоставления государственных и муниципальных услуг в городском округе Молодёжный Московской области»; </w:t>
      </w:r>
    </w:p>
    <w:p w:rsidR="000B0573" w:rsidRDefault="000B057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казенное учреждение «Дом культуры Молодёжный»;</w:t>
      </w:r>
    </w:p>
    <w:p w:rsidR="00A4434E" w:rsidRPr="003611AA" w:rsidRDefault="00A4434E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казенное учреждение «Физкультурно-оздоровительный комплекс Молодёжный».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аптека, почта, </w:t>
      </w:r>
      <w:proofErr w:type="spell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ресурсоснабжающая</w:t>
      </w:r>
      <w:proofErr w:type="spell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организация АО «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управляющая компания ООО «АРЕАЛ-КОМ», а также сетевой магазин «Магнит», нестационарные торговые объекты, осуществляют свою деятельность индивидуальные предприниматели, о</w:t>
      </w:r>
      <w:r w:rsidR="00912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дна парикмахерская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Крупные промышленные предприятия на территории закрытого административно-территориального образования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отсутствуют. </w:t>
      </w:r>
    </w:p>
    <w:p w:rsidR="005A4111" w:rsidRPr="003611AA" w:rsidRDefault="005A4111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Показателем экономического развития территории муниципального образования является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Основным фактором развития экономики и оценкой ее эффективности является рост заработной платы.</w:t>
      </w:r>
    </w:p>
    <w:p w:rsidR="005A4111" w:rsidRPr="003611AA" w:rsidRDefault="005A4111" w:rsidP="0091438A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С первых дней своего существования поселок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развивался как самостоятельное, имеющее свою внутреннюю инфраструктуру городское поселение. Ещё в начале 60-х годов XX века одновременно со строительством первых жилых многоквартирных домов были построены клуб, детский сад, общеобразовательная школа, почта, здания торговых предприятий, спортивные площадки. В дальнейшем на территории поселка начали работать поликлиника, аптека, детская музыкальная школа, детский сад.         </w:t>
      </w:r>
    </w:p>
    <w:p w:rsidR="00A4434E" w:rsidRDefault="005A4111" w:rsidP="00A4434E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последние годы существенные шаги предприняты в улучшении социально-бытовой сферы на территории поселка Молодёжный. Проведен новый газопровод, что позволило обеспечить использование в быту природного газа, повысить стабильность и надежность в его поставках и значительно снизить плату за его потребление, построена котельная на газовом топливе. На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</w:t>
      </w:r>
      <w:r w:rsidR="00A443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2020 году введены в эксплуатацию такие социально-значимые объекты как:</w:t>
      </w:r>
    </w:p>
    <w:p w:rsidR="00A4434E" w:rsidRDefault="00A4434E" w:rsidP="00A4434E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Фискультурно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-оздоровительный комплекс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Молдёжный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»:</w:t>
      </w:r>
    </w:p>
    <w:p w:rsidR="00A4434E" w:rsidRPr="003611AA" w:rsidRDefault="00A4434E" w:rsidP="00A4434E">
      <w:pPr>
        <w:pStyle w:val="aa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«Дом культуры Молодёжный».</w:t>
      </w:r>
    </w:p>
    <w:p w:rsidR="00B90533" w:rsidRPr="003611AA" w:rsidRDefault="00B90533" w:rsidP="009143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0533" w:rsidRPr="003611AA" w:rsidRDefault="00A871E4" w:rsidP="0091438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B90533" w:rsidRPr="003611AA">
        <w:rPr>
          <w:rFonts w:ascii="Times New Roman" w:hAnsi="Times New Roman" w:cs="Times New Roman"/>
          <w:b/>
          <w:sz w:val="28"/>
          <w:szCs w:val="28"/>
        </w:rPr>
        <w:t xml:space="preserve">Раздел 1. Состояние конкурентной среды на территории городского округа </w:t>
      </w:r>
      <w:r w:rsidR="003C62F8" w:rsidRPr="003611AA">
        <w:rPr>
          <w:rFonts w:ascii="Times New Roman" w:hAnsi="Times New Roman" w:cs="Times New Roman"/>
          <w:b/>
          <w:sz w:val="28"/>
          <w:szCs w:val="28"/>
        </w:rPr>
        <w:t>Молодёжный</w:t>
      </w:r>
      <w:r w:rsidR="00B90533" w:rsidRPr="003611AA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:rsidR="005A1B3D" w:rsidRPr="003611AA" w:rsidRDefault="005A1B3D" w:rsidP="0091438A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33" w:rsidRPr="003611AA" w:rsidRDefault="00B90533" w:rsidP="0091438A">
      <w:pPr>
        <w:pStyle w:val="a3"/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по внедрению Стандарта развития конкуренции на территории городского округа </w:t>
      </w:r>
      <w:r w:rsidR="003C62F8" w:rsidRPr="003611AA">
        <w:rPr>
          <w:rFonts w:ascii="Times New Roman" w:hAnsi="Times New Roman" w:cs="Times New Roman"/>
          <w:b/>
          <w:sz w:val="28"/>
          <w:szCs w:val="28"/>
        </w:rPr>
        <w:t>Молодёжный</w:t>
      </w:r>
      <w:r w:rsidRPr="003611AA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Московской области.</w:t>
      </w:r>
    </w:p>
    <w:p w:rsidR="00A56895" w:rsidRPr="003611AA" w:rsidRDefault="00A56895" w:rsidP="0091438A">
      <w:pPr>
        <w:pStyle w:val="a3"/>
        <w:tabs>
          <w:tab w:val="left" w:pos="709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С целью организации работы по внедрению Стандарта развития конкуренции в муниципальных образованиях Московской области на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были проведены следующие мероприятия:</w:t>
      </w:r>
    </w:p>
    <w:p w:rsidR="00B90533" w:rsidRPr="003611AA" w:rsidRDefault="00B90533" w:rsidP="0091438A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1AA">
        <w:rPr>
          <w:rFonts w:ascii="Times New Roman" w:hAnsi="Times New Roman"/>
          <w:sz w:val="28"/>
          <w:szCs w:val="28"/>
        </w:rPr>
        <w:t xml:space="preserve">1. </w:t>
      </w:r>
      <w:r w:rsidR="00A56895" w:rsidRPr="003611AA">
        <w:rPr>
          <w:rFonts w:ascii="Times New Roman" w:hAnsi="Times New Roman"/>
          <w:sz w:val="28"/>
          <w:szCs w:val="28"/>
        </w:rPr>
        <w:t xml:space="preserve">Распоряжением </w:t>
      </w:r>
      <w:proofErr w:type="gramStart"/>
      <w:r w:rsidR="00A56895" w:rsidRPr="003611A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A56895" w:rsidRPr="003611AA">
        <w:rPr>
          <w:rFonts w:ascii="Times New Roman" w:hAnsi="Times New Roman"/>
          <w:sz w:val="28"/>
          <w:szCs w:val="28"/>
        </w:rPr>
        <w:t xml:space="preserve"> ЗАТО городской округ Молодёжный от </w:t>
      </w:r>
      <w:r w:rsidR="00A65D10" w:rsidRPr="003611AA">
        <w:rPr>
          <w:rFonts w:ascii="Times New Roman" w:hAnsi="Times New Roman"/>
          <w:sz w:val="28"/>
          <w:szCs w:val="28"/>
        </w:rPr>
        <w:t>28</w:t>
      </w:r>
      <w:r w:rsidR="00A56895" w:rsidRPr="003611AA">
        <w:rPr>
          <w:rFonts w:ascii="Times New Roman" w:hAnsi="Times New Roman"/>
          <w:sz w:val="28"/>
          <w:szCs w:val="28"/>
        </w:rPr>
        <w:t>.</w:t>
      </w:r>
      <w:r w:rsidR="00A65D10" w:rsidRPr="003611AA">
        <w:rPr>
          <w:rFonts w:ascii="Times New Roman" w:hAnsi="Times New Roman"/>
          <w:sz w:val="28"/>
          <w:szCs w:val="28"/>
        </w:rPr>
        <w:t>01</w:t>
      </w:r>
      <w:r w:rsidR="00A56895" w:rsidRPr="003611AA">
        <w:rPr>
          <w:rFonts w:ascii="Times New Roman" w:hAnsi="Times New Roman"/>
          <w:sz w:val="28"/>
          <w:szCs w:val="28"/>
        </w:rPr>
        <w:t>.201</w:t>
      </w:r>
      <w:r w:rsidR="00A65D10" w:rsidRPr="003611AA">
        <w:rPr>
          <w:rFonts w:ascii="Times New Roman" w:hAnsi="Times New Roman"/>
          <w:sz w:val="28"/>
          <w:szCs w:val="28"/>
        </w:rPr>
        <w:t>9</w:t>
      </w:r>
      <w:r w:rsidR="00A56895" w:rsidRPr="003611AA">
        <w:rPr>
          <w:rFonts w:ascii="Times New Roman" w:hAnsi="Times New Roman"/>
          <w:sz w:val="28"/>
          <w:szCs w:val="28"/>
        </w:rPr>
        <w:t xml:space="preserve"> г. </w:t>
      </w:r>
      <w:r w:rsidR="00A65D10" w:rsidRPr="003611AA">
        <w:rPr>
          <w:rFonts w:ascii="Times New Roman" w:hAnsi="Times New Roman"/>
          <w:sz w:val="28"/>
          <w:szCs w:val="28"/>
        </w:rPr>
        <w:t xml:space="preserve">№ 16 </w:t>
      </w:r>
      <w:r w:rsidR="00A56895" w:rsidRPr="003611AA">
        <w:rPr>
          <w:rFonts w:ascii="Times New Roman" w:hAnsi="Times New Roman"/>
          <w:sz w:val="28"/>
          <w:szCs w:val="28"/>
        </w:rPr>
        <w:t>«О</w:t>
      </w:r>
      <w:r w:rsidR="00A65D10" w:rsidRPr="003611AA">
        <w:rPr>
          <w:rFonts w:ascii="Times New Roman" w:hAnsi="Times New Roman"/>
          <w:sz w:val="28"/>
          <w:szCs w:val="28"/>
        </w:rPr>
        <w:t xml:space="preserve">б утверждении состава и Положения о рабочей группе по содействию конкуренции в городском округе Молодёжный Московской </w:t>
      </w:r>
      <w:r w:rsidR="00A65D10" w:rsidRPr="003611AA">
        <w:rPr>
          <w:rFonts w:ascii="Times New Roman" w:hAnsi="Times New Roman"/>
          <w:sz w:val="28"/>
          <w:szCs w:val="28"/>
        </w:rPr>
        <w:lastRenderedPageBreak/>
        <w:t>области»</w:t>
      </w:r>
      <w:r w:rsidR="00A4434E">
        <w:rPr>
          <w:rFonts w:ascii="Times New Roman" w:hAnsi="Times New Roman"/>
          <w:sz w:val="28"/>
          <w:szCs w:val="28"/>
        </w:rPr>
        <w:t xml:space="preserve"> (в редакции Распоряжения</w:t>
      </w:r>
      <w:r w:rsidR="00912AEA">
        <w:rPr>
          <w:rFonts w:ascii="Times New Roman" w:hAnsi="Times New Roman"/>
          <w:sz w:val="28"/>
          <w:szCs w:val="28"/>
        </w:rPr>
        <w:t xml:space="preserve"> Администрации ЗАТО городской округ Молодёжный от 18.05.2020 г. №106)</w:t>
      </w:r>
    </w:p>
    <w:p w:rsidR="00B90533" w:rsidRPr="003611AA" w:rsidRDefault="00B90533" w:rsidP="0091438A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1AA">
        <w:rPr>
          <w:rFonts w:ascii="Times New Roman" w:hAnsi="Times New Roman"/>
          <w:sz w:val="28"/>
          <w:szCs w:val="28"/>
        </w:rPr>
        <w:t>1.1.</w:t>
      </w:r>
      <w:r w:rsidRPr="003611AA">
        <w:rPr>
          <w:rFonts w:ascii="Times New Roman" w:hAnsi="Times New Roman"/>
          <w:sz w:val="28"/>
          <w:szCs w:val="28"/>
        </w:rPr>
        <w:tab/>
        <w:t xml:space="preserve">Назначена ответственной за внедрение Стандарта развития конкуренции на территории городского округа </w:t>
      </w:r>
      <w:r w:rsidR="003C62F8" w:rsidRPr="003611AA">
        <w:rPr>
          <w:rFonts w:ascii="Times New Roman" w:hAnsi="Times New Roman"/>
          <w:sz w:val="28"/>
          <w:szCs w:val="28"/>
        </w:rPr>
        <w:t>Молодёжный</w:t>
      </w:r>
      <w:r w:rsidRPr="003611AA">
        <w:rPr>
          <w:rFonts w:ascii="Times New Roman" w:hAnsi="Times New Roman"/>
          <w:sz w:val="28"/>
          <w:szCs w:val="28"/>
        </w:rPr>
        <w:t xml:space="preserve"> Московской области </w:t>
      </w:r>
      <w:r w:rsidR="00A812CF" w:rsidRPr="003611AA">
        <w:rPr>
          <w:rFonts w:ascii="Times New Roman" w:eastAsia="Calibri" w:hAnsi="Times New Roman"/>
          <w:sz w:val="28"/>
          <w:szCs w:val="28"/>
        </w:rPr>
        <w:t xml:space="preserve">заведующая сектора управления муниципальным имуществом и предпринимательством </w:t>
      </w:r>
      <w:r w:rsidR="00A812CF" w:rsidRPr="003611AA">
        <w:rPr>
          <w:rFonts w:ascii="Times New Roman" w:hAnsi="Times New Roman"/>
          <w:color w:val="000000"/>
          <w:sz w:val="28"/>
          <w:szCs w:val="28"/>
          <w:lang w:bidi="ru-RU"/>
        </w:rPr>
        <w:t>админис</w:t>
      </w:r>
      <w:r w:rsidR="00A812CF" w:rsidRPr="003611AA">
        <w:rPr>
          <w:rFonts w:ascii="Times New Roman" w:eastAsia="Calibri" w:hAnsi="Times New Roman"/>
          <w:sz w:val="28"/>
          <w:szCs w:val="28"/>
        </w:rPr>
        <w:t>трации</w:t>
      </w:r>
      <w:r w:rsidR="00A812CF" w:rsidRPr="003611AA">
        <w:rPr>
          <w:rFonts w:ascii="Times New Roman" w:hAnsi="Times New Roman"/>
          <w:color w:val="000000"/>
          <w:sz w:val="28"/>
          <w:szCs w:val="28"/>
          <w:lang w:bidi="ru-RU"/>
        </w:rPr>
        <w:t xml:space="preserve"> городского округа Молодёжный Московской области</w:t>
      </w:r>
      <w:r w:rsidR="00A812CF" w:rsidRPr="003611AA">
        <w:rPr>
          <w:rFonts w:ascii="Times New Roman" w:eastAsia="Calibri" w:hAnsi="Times New Roman"/>
          <w:sz w:val="28"/>
          <w:szCs w:val="28"/>
        </w:rPr>
        <w:t xml:space="preserve"> Иванова</w:t>
      </w:r>
      <w:r w:rsidRPr="003611AA">
        <w:rPr>
          <w:rFonts w:ascii="Times New Roman" w:eastAsia="Calibri" w:hAnsi="Times New Roman"/>
          <w:sz w:val="28"/>
          <w:szCs w:val="28"/>
        </w:rPr>
        <w:t xml:space="preserve"> </w:t>
      </w:r>
      <w:r w:rsidR="00A812CF" w:rsidRPr="003611AA">
        <w:rPr>
          <w:rFonts w:ascii="Times New Roman" w:eastAsia="Calibri" w:hAnsi="Times New Roman"/>
          <w:sz w:val="28"/>
          <w:szCs w:val="28"/>
        </w:rPr>
        <w:t>К.Н</w:t>
      </w:r>
      <w:r w:rsidRPr="003611AA">
        <w:rPr>
          <w:rFonts w:ascii="Times New Roman" w:hAnsi="Times New Roman"/>
          <w:sz w:val="28"/>
          <w:szCs w:val="28"/>
        </w:rPr>
        <w:t>.</w:t>
      </w:r>
    </w:p>
    <w:p w:rsidR="00A65D10" w:rsidRPr="003611AA" w:rsidRDefault="00A65D10" w:rsidP="0091438A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1AA">
        <w:rPr>
          <w:rFonts w:ascii="Times New Roman" w:hAnsi="Times New Roman"/>
          <w:sz w:val="28"/>
          <w:szCs w:val="28"/>
        </w:rPr>
        <w:t>2. Постановлением Администрации городского округа Молодёжный Московской обл</w:t>
      </w:r>
      <w:r w:rsidR="002021E7">
        <w:rPr>
          <w:rFonts w:ascii="Times New Roman" w:hAnsi="Times New Roman"/>
          <w:sz w:val="28"/>
          <w:szCs w:val="28"/>
        </w:rPr>
        <w:t>асти от 19.12.2019 г. № 445 Утверждении План</w:t>
      </w:r>
      <w:r w:rsidRPr="003611AA">
        <w:rPr>
          <w:rFonts w:ascii="Times New Roman" w:hAnsi="Times New Roman"/>
          <w:sz w:val="28"/>
          <w:szCs w:val="28"/>
        </w:rPr>
        <w:t xml:space="preserve"> мероприятий («дорожная карта</w:t>
      </w:r>
      <w:proofErr w:type="gramStart"/>
      <w:r w:rsidRPr="003611AA">
        <w:rPr>
          <w:rFonts w:ascii="Times New Roman" w:hAnsi="Times New Roman"/>
          <w:sz w:val="28"/>
          <w:szCs w:val="28"/>
        </w:rPr>
        <w:t>»)  по</w:t>
      </w:r>
      <w:proofErr w:type="gramEnd"/>
      <w:r w:rsidRPr="003611AA">
        <w:rPr>
          <w:rFonts w:ascii="Times New Roman" w:hAnsi="Times New Roman"/>
          <w:sz w:val="28"/>
          <w:szCs w:val="28"/>
        </w:rPr>
        <w:t xml:space="preserve"> развитию конкуренции в городском округе Молодёжный Московской области на </w:t>
      </w:r>
      <w:r w:rsidR="002021E7">
        <w:rPr>
          <w:rFonts w:ascii="Times New Roman" w:hAnsi="Times New Roman"/>
          <w:sz w:val="28"/>
          <w:szCs w:val="28"/>
        </w:rPr>
        <w:t>2019-2022 годы.</w:t>
      </w:r>
    </w:p>
    <w:p w:rsidR="00B90533" w:rsidRPr="003611AA" w:rsidRDefault="00B90533" w:rsidP="0091438A">
      <w:pPr>
        <w:pStyle w:val="ConsPlusNormal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11AA">
        <w:rPr>
          <w:rFonts w:ascii="Times New Roman" w:hAnsi="Times New Roman"/>
          <w:sz w:val="28"/>
          <w:szCs w:val="28"/>
        </w:rPr>
        <w:t>2.</w:t>
      </w:r>
      <w:r w:rsidR="00A65D10" w:rsidRPr="003611AA">
        <w:rPr>
          <w:rFonts w:ascii="Times New Roman" w:hAnsi="Times New Roman"/>
          <w:sz w:val="28"/>
          <w:szCs w:val="28"/>
        </w:rPr>
        <w:t>1.</w:t>
      </w:r>
      <w:r w:rsidRPr="003611AA">
        <w:rPr>
          <w:rFonts w:ascii="Times New Roman" w:hAnsi="Times New Roman"/>
          <w:sz w:val="28"/>
          <w:szCs w:val="28"/>
        </w:rPr>
        <w:tab/>
        <w:t xml:space="preserve">Утвержден </w:t>
      </w:r>
      <w:r w:rsidR="00A65D10" w:rsidRPr="003611AA">
        <w:rPr>
          <w:rFonts w:ascii="Times New Roman" w:hAnsi="Times New Roman"/>
          <w:sz w:val="28"/>
          <w:szCs w:val="28"/>
        </w:rPr>
        <w:t xml:space="preserve">Перечень приоритетных и дополнительных рынков (сфер экономики) по содействию развитию конкуренции </w:t>
      </w:r>
      <w:proofErr w:type="gramStart"/>
      <w:r w:rsidR="00A65D10" w:rsidRPr="003611AA">
        <w:rPr>
          <w:rFonts w:ascii="Times New Roman" w:hAnsi="Times New Roman"/>
          <w:sz w:val="28"/>
          <w:szCs w:val="28"/>
        </w:rPr>
        <w:t>в</w:t>
      </w:r>
      <w:proofErr w:type="gramEnd"/>
      <w:r w:rsidR="00A65D10" w:rsidRPr="003611AA">
        <w:rPr>
          <w:rFonts w:ascii="Times New Roman" w:hAnsi="Times New Roman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hAnsi="Times New Roman"/>
          <w:sz w:val="28"/>
          <w:szCs w:val="28"/>
        </w:rPr>
        <w:t>Молодёжный</w:t>
      </w:r>
      <w:r w:rsidR="00A65D10" w:rsidRPr="003611AA">
        <w:rPr>
          <w:rFonts w:ascii="Times New Roman" w:hAnsi="Times New Roman"/>
          <w:sz w:val="28"/>
          <w:szCs w:val="28"/>
        </w:rPr>
        <w:t xml:space="preserve"> Московской области.</w:t>
      </w:r>
    </w:p>
    <w:p w:rsidR="00B90533" w:rsidRPr="003611AA" w:rsidRDefault="00B90533" w:rsidP="0091438A">
      <w:pPr>
        <w:pStyle w:val="ConsPlusNormal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4"/>
        <w:gridCol w:w="6371"/>
      </w:tblGrid>
      <w:tr w:rsidR="00B90533" w:rsidRPr="003611AA" w:rsidTr="00CE003C">
        <w:tc>
          <w:tcPr>
            <w:tcW w:w="9854" w:type="dxa"/>
            <w:gridSpan w:val="2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eastAsia="Calibri" w:hAnsi="Times New Roman"/>
                <w:b/>
                <w:sz w:val="28"/>
                <w:szCs w:val="28"/>
              </w:rPr>
              <w:t>Председатель</w:t>
            </w:r>
            <w:r w:rsidRPr="003611AA">
              <w:rPr>
                <w:rFonts w:ascii="Times New Roman" w:hAnsi="Times New Roman"/>
                <w:b/>
                <w:sz w:val="28"/>
                <w:szCs w:val="28"/>
              </w:rPr>
              <w:t xml:space="preserve"> рабочей группы:</w:t>
            </w:r>
          </w:p>
        </w:tc>
      </w:tr>
      <w:tr w:rsidR="00B90533" w:rsidRPr="003611AA" w:rsidTr="00CE003C">
        <w:tc>
          <w:tcPr>
            <w:tcW w:w="3085" w:type="dxa"/>
            <w:vAlign w:val="center"/>
          </w:tcPr>
          <w:p w:rsidR="00B90533" w:rsidRPr="003611AA" w:rsidRDefault="00A152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>Иванова Карина Николаевна</w:t>
            </w:r>
          </w:p>
          <w:p w:rsidR="00B90533" w:rsidRPr="003611AA" w:rsidRDefault="00B90533" w:rsidP="0091438A">
            <w:pPr>
              <w:pStyle w:val="ConsPlusNormal"/>
              <w:spacing w:line="276" w:lineRule="auto"/>
              <w:ind w:firstLine="16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69" w:type="dxa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15233" w:rsidRPr="003611AA">
              <w:rPr>
                <w:rFonts w:ascii="Times New Roman" w:eastAsia="Calibri" w:hAnsi="Times New Roman"/>
                <w:sz w:val="28"/>
                <w:szCs w:val="28"/>
              </w:rPr>
              <w:t>заведующая сектора управления муниципальным имуществом и предпринимательством</w:t>
            </w:r>
            <w:r w:rsidR="00E041EC"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041EC"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админис</w:t>
            </w:r>
            <w:r w:rsidR="00E041EC" w:rsidRPr="003611AA">
              <w:rPr>
                <w:rFonts w:ascii="Times New Roman" w:eastAsia="Calibri" w:hAnsi="Times New Roman"/>
                <w:sz w:val="28"/>
                <w:szCs w:val="28"/>
              </w:rPr>
              <w:t>трации</w:t>
            </w:r>
            <w:r w:rsidR="00E041EC"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городского округа Молодёжный Московской области</w:t>
            </w:r>
          </w:p>
        </w:tc>
      </w:tr>
      <w:tr w:rsidR="00B90533" w:rsidRPr="003611AA" w:rsidTr="00CE003C">
        <w:tc>
          <w:tcPr>
            <w:tcW w:w="9854" w:type="dxa"/>
            <w:gridSpan w:val="2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b/>
                <w:sz w:val="28"/>
                <w:szCs w:val="28"/>
              </w:rPr>
              <w:t>Заместитель председателя рабочей группы:</w:t>
            </w:r>
          </w:p>
        </w:tc>
      </w:tr>
      <w:tr w:rsidR="00B90533" w:rsidRPr="003611AA" w:rsidTr="00CE003C">
        <w:tc>
          <w:tcPr>
            <w:tcW w:w="3085" w:type="dxa"/>
            <w:vAlign w:val="center"/>
          </w:tcPr>
          <w:p w:rsidR="00B90533" w:rsidRPr="003611AA" w:rsidRDefault="000B057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Ладошко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Витальевна</w:t>
            </w:r>
          </w:p>
        </w:tc>
        <w:tc>
          <w:tcPr>
            <w:tcW w:w="6769" w:type="dxa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041EC"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заведующая сектором организаций закупок контрактный управляющий отдела планирования и исполнения бюджетом</w:t>
            </w:r>
            <w:r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админис</w:t>
            </w:r>
            <w:r w:rsidRPr="003611AA">
              <w:rPr>
                <w:rFonts w:ascii="Times New Roman" w:eastAsia="Calibri" w:hAnsi="Times New Roman"/>
                <w:sz w:val="28"/>
                <w:szCs w:val="28"/>
              </w:rPr>
              <w:t>трации</w:t>
            </w:r>
            <w:r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городского округа </w:t>
            </w:r>
            <w:r w:rsidR="003C62F8"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Молодёжный</w:t>
            </w:r>
            <w:r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Московской области</w:t>
            </w:r>
          </w:p>
        </w:tc>
      </w:tr>
      <w:tr w:rsidR="00B90533" w:rsidRPr="003611AA" w:rsidTr="00CE003C">
        <w:tc>
          <w:tcPr>
            <w:tcW w:w="9854" w:type="dxa"/>
            <w:gridSpan w:val="2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b/>
                <w:sz w:val="28"/>
                <w:szCs w:val="28"/>
              </w:rPr>
              <w:t>Члены рабочей группы:</w:t>
            </w:r>
          </w:p>
        </w:tc>
      </w:tr>
      <w:tr w:rsidR="00B90533" w:rsidRPr="003611AA" w:rsidTr="00CE003C">
        <w:tc>
          <w:tcPr>
            <w:tcW w:w="3085" w:type="dxa"/>
            <w:vAlign w:val="center"/>
          </w:tcPr>
          <w:p w:rsidR="00B90533" w:rsidRPr="003611AA" w:rsidRDefault="00E041EC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eastAsia="Calibri" w:hAnsi="Times New Roman"/>
                <w:sz w:val="28"/>
                <w:szCs w:val="28"/>
              </w:rPr>
              <w:t>Чеботарь Марина Александровна</w:t>
            </w:r>
          </w:p>
        </w:tc>
        <w:tc>
          <w:tcPr>
            <w:tcW w:w="6769" w:type="dxa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>-</w:t>
            </w:r>
            <w:r w:rsidRPr="003611AA">
              <w:rPr>
                <w:rStyle w:val="ConsPlusNormal0"/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041EC" w:rsidRPr="003611AA">
              <w:rPr>
                <w:rFonts w:ascii="Times New Roman" w:eastAsia="Calibri" w:hAnsi="Times New Roman"/>
                <w:sz w:val="28"/>
                <w:szCs w:val="28"/>
              </w:rPr>
              <w:t>заместитель начальника отдела планирования и исполнения бюджета</w:t>
            </w:r>
            <w:r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3611AA">
              <w:rPr>
                <w:rFonts w:ascii="Times New Roman" w:hAnsi="Times New Roman"/>
                <w:sz w:val="28"/>
                <w:szCs w:val="28"/>
              </w:rPr>
              <w:t xml:space="preserve">администрации городского округа </w:t>
            </w:r>
            <w:r w:rsidR="003C62F8" w:rsidRPr="003611AA">
              <w:rPr>
                <w:rFonts w:ascii="Times New Roman" w:hAnsi="Times New Roman"/>
                <w:sz w:val="28"/>
                <w:szCs w:val="28"/>
              </w:rPr>
              <w:t>Молодёжный</w:t>
            </w:r>
            <w:r w:rsidRPr="003611AA">
              <w:rPr>
                <w:rFonts w:ascii="Times New Roman" w:hAnsi="Times New Roman"/>
                <w:sz w:val="28"/>
                <w:szCs w:val="28"/>
              </w:rPr>
              <w:t xml:space="preserve"> Московской области</w:t>
            </w:r>
          </w:p>
        </w:tc>
      </w:tr>
      <w:tr w:rsidR="00B90533" w:rsidRPr="003611AA" w:rsidTr="00CE003C">
        <w:tc>
          <w:tcPr>
            <w:tcW w:w="3085" w:type="dxa"/>
            <w:vAlign w:val="center"/>
          </w:tcPr>
          <w:p w:rsidR="00B90533" w:rsidRPr="003611AA" w:rsidRDefault="00E041EC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eastAsia="Calibri" w:hAnsi="Times New Roman"/>
                <w:sz w:val="28"/>
                <w:szCs w:val="28"/>
              </w:rPr>
              <w:t>Лунина Александра Юрьевна</w:t>
            </w:r>
          </w:p>
        </w:tc>
        <w:tc>
          <w:tcPr>
            <w:tcW w:w="6769" w:type="dxa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>-</w:t>
            </w:r>
            <w:r w:rsidRPr="003611AA">
              <w:rPr>
                <w:rStyle w:val="ConsPlusNormal0"/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B37171"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главный эксперт сектора </w:t>
            </w:r>
            <w:r w:rsidR="00B37171"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организаций закупок контрактный управляющий отдела планирования и исполнения бюджетом</w:t>
            </w:r>
            <w:r w:rsidRPr="003611AA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</w:t>
            </w:r>
            <w:r w:rsidR="003C62F8" w:rsidRPr="003611AA">
              <w:rPr>
                <w:rFonts w:ascii="Times New Roman" w:hAnsi="Times New Roman"/>
                <w:sz w:val="28"/>
                <w:szCs w:val="28"/>
              </w:rPr>
              <w:t>Молодёжный</w:t>
            </w:r>
            <w:r w:rsidRPr="003611AA">
              <w:rPr>
                <w:rFonts w:ascii="Times New Roman" w:hAnsi="Times New Roman"/>
                <w:sz w:val="28"/>
                <w:szCs w:val="28"/>
              </w:rPr>
              <w:t xml:space="preserve"> Московской области</w:t>
            </w:r>
          </w:p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533" w:rsidRPr="003611AA" w:rsidTr="00CE003C">
        <w:tc>
          <w:tcPr>
            <w:tcW w:w="3085" w:type="dxa"/>
            <w:vAlign w:val="center"/>
          </w:tcPr>
          <w:p w:rsidR="00B90533" w:rsidRPr="003611AA" w:rsidRDefault="000B057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Вероника Алексеевна</w:t>
            </w:r>
          </w:p>
        </w:tc>
        <w:tc>
          <w:tcPr>
            <w:tcW w:w="6769" w:type="dxa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>-</w:t>
            </w:r>
            <w:r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611AA">
              <w:rPr>
                <w:rFonts w:ascii="Times New Roman" w:hAnsi="Times New Roman"/>
                <w:sz w:val="28"/>
                <w:szCs w:val="28"/>
              </w:rPr>
              <w:t>старший инспектор</w:t>
            </w:r>
            <w:r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65E56"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сектора управления муниципальным имуществом и предпринимательством </w:t>
            </w:r>
            <w:r w:rsidR="00D65E56"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админис</w:t>
            </w:r>
            <w:r w:rsidR="00D65E56" w:rsidRPr="003611AA">
              <w:rPr>
                <w:rFonts w:ascii="Times New Roman" w:eastAsia="Calibri" w:hAnsi="Times New Roman"/>
                <w:sz w:val="28"/>
                <w:szCs w:val="28"/>
              </w:rPr>
              <w:t>трации</w:t>
            </w:r>
            <w:r w:rsidR="00D65E56" w:rsidRPr="003611AA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городского округа Молодёжный Московской области</w:t>
            </w:r>
          </w:p>
        </w:tc>
      </w:tr>
      <w:tr w:rsidR="00B90533" w:rsidRPr="003611AA" w:rsidTr="00CE003C">
        <w:tc>
          <w:tcPr>
            <w:tcW w:w="3085" w:type="dxa"/>
            <w:vAlign w:val="center"/>
          </w:tcPr>
          <w:p w:rsidR="00B90533" w:rsidRPr="003611AA" w:rsidRDefault="000B057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Бочкарёв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Сергей Петрович</w:t>
            </w:r>
          </w:p>
        </w:tc>
        <w:tc>
          <w:tcPr>
            <w:tcW w:w="6769" w:type="dxa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>-</w:t>
            </w:r>
            <w:r w:rsidRPr="003611AA">
              <w:rPr>
                <w:rStyle w:val="ConsPlusNormal0"/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депутат Совета депутатов городского округа </w:t>
            </w:r>
            <w:r w:rsidR="003C62F8" w:rsidRPr="003611AA">
              <w:rPr>
                <w:rFonts w:ascii="Times New Roman" w:eastAsia="Calibri" w:hAnsi="Times New Roman"/>
                <w:sz w:val="28"/>
                <w:szCs w:val="28"/>
              </w:rPr>
              <w:t>Молодёжный</w:t>
            </w:r>
            <w:r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 Московской области</w:t>
            </w:r>
          </w:p>
        </w:tc>
      </w:tr>
      <w:tr w:rsidR="00B90533" w:rsidRPr="003611AA" w:rsidTr="00CE003C">
        <w:tc>
          <w:tcPr>
            <w:tcW w:w="3085" w:type="dxa"/>
            <w:vAlign w:val="center"/>
          </w:tcPr>
          <w:p w:rsidR="00B90533" w:rsidRPr="003611AA" w:rsidRDefault="00B37171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11AA">
              <w:rPr>
                <w:rFonts w:ascii="Times New Roman" w:eastAsia="Calibri" w:hAnsi="Times New Roman"/>
                <w:sz w:val="28"/>
                <w:szCs w:val="28"/>
              </w:rPr>
              <w:t>Туркова</w:t>
            </w:r>
            <w:proofErr w:type="spellEnd"/>
            <w:r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6769" w:type="dxa"/>
            <w:vAlign w:val="center"/>
          </w:tcPr>
          <w:p w:rsidR="00B90533" w:rsidRPr="003611AA" w:rsidRDefault="00B90533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11AA">
              <w:rPr>
                <w:rFonts w:ascii="Times New Roman" w:hAnsi="Times New Roman"/>
                <w:sz w:val="28"/>
                <w:szCs w:val="28"/>
              </w:rPr>
              <w:t>-</w:t>
            </w:r>
            <w:r w:rsidRPr="003611AA">
              <w:rPr>
                <w:rStyle w:val="ConsPlusNormal0"/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3611AA">
              <w:rPr>
                <w:rFonts w:ascii="Times New Roman" w:eastAsia="Calibri" w:hAnsi="Times New Roman"/>
                <w:sz w:val="28"/>
                <w:szCs w:val="28"/>
              </w:rPr>
              <w:t xml:space="preserve">заведующая МДОУ детский сад № 39 </w:t>
            </w:r>
            <w:r w:rsidRPr="003611AA">
              <w:rPr>
                <w:rFonts w:ascii="Times New Roman" w:hAnsi="Times New Roman"/>
                <w:sz w:val="28"/>
                <w:szCs w:val="28"/>
              </w:rPr>
              <w:t xml:space="preserve">городского округа </w:t>
            </w:r>
            <w:r w:rsidR="003C62F8" w:rsidRPr="003611AA">
              <w:rPr>
                <w:rFonts w:ascii="Times New Roman" w:hAnsi="Times New Roman"/>
                <w:sz w:val="28"/>
                <w:szCs w:val="28"/>
              </w:rPr>
              <w:t>Молодёжный</w:t>
            </w:r>
            <w:r w:rsidRPr="003611AA">
              <w:rPr>
                <w:rFonts w:ascii="Times New Roman" w:hAnsi="Times New Roman"/>
                <w:sz w:val="28"/>
                <w:szCs w:val="28"/>
              </w:rPr>
              <w:t xml:space="preserve"> Московской области</w:t>
            </w:r>
          </w:p>
        </w:tc>
      </w:tr>
      <w:tr w:rsidR="00D65E56" w:rsidRPr="003611AA" w:rsidTr="00CE003C">
        <w:tc>
          <w:tcPr>
            <w:tcW w:w="3085" w:type="dxa"/>
            <w:vAlign w:val="center"/>
          </w:tcPr>
          <w:p w:rsidR="00D65E56" w:rsidRPr="003611AA" w:rsidRDefault="00D65E56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Насонова Татьяна Викторовна</w:t>
            </w:r>
          </w:p>
        </w:tc>
        <w:tc>
          <w:tcPr>
            <w:tcW w:w="6769" w:type="dxa"/>
            <w:vAlign w:val="center"/>
          </w:tcPr>
          <w:p w:rsidR="00D65E56" w:rsidRPr="003611AA" w:rsidRDefault="00D65E56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индивидуальный предприниматель</w:t>
            </w:r>
          </w:p>
        </w:tc>
      </w:tr>
      <w:tr w:rsidR="00D65E56" w:rsidRPr="003611AA" w:rsidTr="00CE003C">
        <w:tc>
          <w:tcPr>
            <w:tcW w:w="3085" w:type="dxa"/>
            <w:vAlign w:val="center"/>
          </w:tcPr>
          <w:p w:rsidR="00D65E56" w:rsidRDefault="00D65E56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Черноиван</w:t>
            </w:r>
            <w:proofErr w:type="spellEnd"/>
            <w:r w:rsidR="002021E7">
              <w:rPr>
                <w:rFonts w:ascii="Times New Roman" w:eastAsia="Calibri" w:hAnsi="Times New Roman"/>
                <w:sz w:val="28"/>
                <w:szCs w:val="28"/>
              </w:rPr>
              <w:t xml:space="preserve"> Александр </w:t>
            </w:r>
            <w:proofErr w:type="spellStart"/>
            <w:r w:rsidR="002021E7"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лекандрович</w:t>
            </w:r>
            <w:proofErr w:type="spellEnd"/>
          </w:p>
        </w:tc>
        <w:tc>
          <w:tcPr>
            <w:tcW w:w="6769" w:type="dxa"/>
            <w:vAlign w:val="center"/>
          </w:tcPr>
          <w:p w:rsidR="00D65E56" w:rsidRDefault="00D65E56" w:rsidP="0091438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Председателя общественной палаты</w:t>
            </w:r>
          </w:p>
        </w:tc>
      </w:tr>
    </w:tbl>
    <w:p w:rsidR="00B90533" w:rsidRPr="003611AA" w:rsidRDefault="00B90533" w:rsidP="0091438A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A4111" w:rsidRPr="003611AA" w:rsidRDefault="00A65D10" w:rsidP="0091438A">
      <w:pPr>
        <w:pStyle w:val="a3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3</w:t>
      </w:r>
      <w:r w:rsidR="005A4111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="00B90533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городского округа </w:t>
      </w:r>
      <w:r w:rsidR="003C62F8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</w:t>
      </w:r>
      <w:r w:rsidR="00B90533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 раздел «Развитие конкуренции», в котором размещены нормативные документы и информация по развитию конкурентной среды </w:t>
      </w:r>
      <w:r w:rsidR="005A4111" w:rsidRPr="003611AA">
        <w:rPr>
          <w:rStyle w:val="a7"/>
          <w:rFonts w:ascii="Times New Roman" w:hAnsi="Times New Roman" w:cs="Times New Roman"/>
          <w:sz w:val="28"/>
          <w:szCs w:val="28"/>
        </w:rPr>
        <w:t>http://www.zato-molod.ru/docs/doc/ob-utverzhdenii-plana-meropriyatij-dorozhnaya-karta-po-razvitiyu-konkurentsii-v-gorodskom-okruge-molo-68174</w:t>
      </w:r>
      <w:r w:rsidR="00014330" w:rsidRPr="003611AA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</w:p>
    <w:p w:rsidR="00014330" w:rsidRPr="003611AA" w:rsidRDefault="00014330" w:rsidP="0091438A">
      <w:pPr>
        <w:pStyle w:val="a3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11AA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FA0A03" w:rsidRPr="003611AA" w:rsidRDefault="00FA0A03" w:rsidP="0091438A">
      <w:pPr>
        <w:pStyle w:val="a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Показатели социально экономического развития в городском округе </w:t>
      </w:r>
      <w:r w:rsidR="003C62F8" w:rsidRPr="003611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Московской области.</w:t>
      </w:r>
    </w:p>
    <w:p w:rsidR="00B069E0" w:rsidRPr="003611AA" w:rsidRDefault="00B069E0" w:rsidP="0091438A">
      <w:pPr>
        <w:pStyle w:val="aa"/>
        <w:ind w:left="37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069E0" w:rsidRPr="003611AA" w:rsidRDefault="00B069E0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Финансы</w:t>
      </w:r>
    </w:p>
    <w:p w:rsidR="00B069E0" w:rsidRPr="003611AA" w:rsidRDefault="00B069E0" w:rsidP="00914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069E0" w:rsidRPr="003611AA" w:rsidRDefault="00B069E0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Расчет показателей прибыли рассчитан по статистическим данным. По данным ИФНС по г. Наро-Фоминску Московской области согласно отчету по форме 5-ПМ «Отчет о налоговой базе и структуре начислений по налогу на прибыль организаций, зачисляемому в бюджет субъекта Российской Федерации» за 20</w:t>
      </w:r>
      <w:r w:rsidR="00A772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размер прибыли составил </w:t>
      </w:r>
      <w:r w:rsidR="00BE58ED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69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,00 тыс. рублей.  Прогнозом на 2019-2021 годы предусматривается ежегодный прирост прибыли составит в 20</w:t>
      </w:r>
      <w:r w:rsidR="00A772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</w:t>
      </w:r>
      <w:r w:rsidR="00BE58ED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58ED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70,00</w:t>
      </w:r>
      <w:r w:rsidR="00A772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руб.; в 2021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58ED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58ED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72,00 тыс. руб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069E0" w:rsidRPr="003611AA" w:rsidRDefault="00B069E0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Прибыль в бюд</w:t>
      </w:r>
      <w:r w:rsidR="005A4111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жет субъекта РФ поступает от </w:t>
      </w:r>
      <w:proofErr w:type="spellStart"/>
      <w:r w:rsidR="005A4111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микропредприятий</w:t>
      </w:r>
      <w:proofErr w:type="spell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зарегистрированных на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осуществляющих деятельность в области радиовещания, разработке компьютерного программного обеспечения, консультационные услуги в данной области и другие сопутствующие услуги.</w:t>
      </w:r>
    </w:p>
    <w:p w:rsidR="00B069E0" w:rsidRPr="003611AA" w:rsidRDefault="00B069E0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текущем и прогнозных годах на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Московской области ввод крупных предприятий, влияющих на динамику прибыли, не планируется.</w:t>
      </w:r>
    </w:p>
    <w:p w:rsidR="00B069E0" w:rsidRPr="003611AA" w:rsidRDefault="00B069E0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Прогнозируемая прибыль рассчитана с учетом роста цен на предоставляемые услуги и увеличением объема предоставляемых услуг.</w:t>
      </w:r>
    </w:p>
    <w:p w:rsidR="00B069E0" w:rsidRPr="003611AA" w:rsidRDefault="00B069E0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Малое и среднее предпринимательство</w:t>
      </w: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Предпринимательство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Молодёжный осуществляется организациями разных организационно-правовых форм 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собственности и индивидуал</w:t>
      </w:r>
      <w:r w:rsidR="000B0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ьными предпринимателями.  В 2020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на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данным Единого реестра субъектов малого и среднего предпринимательства зарегистрировано 5</w:t>
      </w:r>
      <w:r w:rsidR="000B05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микропредприятий</w:t>
      </w:r>
      <w:proofErr w:type="spell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(юридических лиц). Все </w:t>
      </w:r>
      <w:proofErr w:type="spell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микропредприятия</w:t>
      </w:r>
      <w:proofErr w:type="spell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осуществляют хозяйственную деятельность в сфере торговли и оказания услуг населению и юридическим лицам. Предпринимательство в структуре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экономики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Молодёжный, к сожалению, пока ещё играет незначительную роль, особенно это затрагивает социальную сферу жизни городского округа. В сферу торговли и бытовых услуг вовлечена маленькая часть населения – всего 0,007%. Та часть трудоспособного населения, которая не работает на военном объекте и в учреждениях городского округа, вынуждена трудоустраиваться за пределами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</w:t>
      </w:r>
      <w:r w:rsidR="00C7098B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округ Молодёжный. 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Проблемы развития малого и среднего предпринимательства обусловлены рядом причин: - низкая доступность площадей (производственных, торговых, офисных); - отсутствие земель для развития промышленных производств (отсутствие права собственности на землю влечет за собой проблемы привлечения внешних инвестиций и создания конкурентной среды); - недостаточная развитость инфраструктуры поддержки и развития малого и среднего п</w:t>
      </w:r>
      <w:r w:rsidR="00C7098B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редпринимательства. 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успешного социально-экономического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развития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Молодёжный необходима эффективно действующая Подпрограмма развития и поддержки малого и среднего предпринимательства, предусматривающая финансирование приоритетных направлений развития малого и среднего предпринимательства, активизацию предпринимательской деятельности, появления дополнительных источников пополнения муниципального бюджета, создание рабочих мест и повышения уровня благосостояния населения.</w:t>
      </w: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D65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="002021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Постановлением Администрации закрытого административно-территориального образования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Московской области от </w:t>
      </w:r>
      <w:r w:rsidR="00D65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22.11.2019 г.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D65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403</w:t>
      </w:r>
      <w:r w:rsidR="00A443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ред. От 30.11.2020 №388)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была принята Муниципальная программа «Предпринимательство</w:t>
      </w:r>
      <w:r w:rsidR="00D65E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на 2020-2024 годы</w:t>
      </w:r>
      <w:r w:rsidR="002F7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поддержке малого и среднего бизнеса</w:t>
      </w:r>
      <w:r w:rsidR="00B069E0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городском округе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="002F71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Московской области.</w:t>
      </w:r>
    </w:p>
    <w:p w:rsidR="000D70A3" w:rsidRPr="003611AA" w:rsidRDefault="000D70A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Торговля и услуги</w:t>
      </w: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92C68" w:rsidRPr="007E4A36" w:rsidRDefault="00492C68" w:rsidP="00492C68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Платные 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включают в себя жилищно-коммунальные услуги населению и платные услуги в сфере образования, в сфере культуры, в МФЦ. </w:t>
      </w:r>
    </w:p>
    <w:p w:rsidR="00492C68" w:rsidRPr="003611AA" w:rsidRDefault="00492C68" w:rsidP="00492C68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Платные услуги в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составили 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061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69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рублей и включили в себя: платные услуги в сфере образования в сумме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469,77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рублей, в сфере культуры в сумме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144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рублей, в МФЦ в сумме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221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92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рублей. На </w:t>
      </w:r>
      <w:proofErr w:type="gramStart"/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Молодёжный платные услуги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системы образования предоставляются двумя образовательными организациями. С 2016 года платные услуги, оказанные МКУ ОДО «Детская школа искусств «МУЗА» 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 Молодёжный, учитываются в сфер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культуры.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Платные услуги в 2020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составили 146 ,00 тыс. руб., компенсацию затрат государства за содержания и образования детей в дошкольной образовательной организации – 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80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,08 тыс. руб. Платные услуги в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составят 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62</w:t>
      </w:r>
      <w:r w:rsidRPr="007E4A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,00 тыс. руб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A0A03" w:rsidRPr="003611AA" w:rsidRDefault="00B069E0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Обучение детей в </w:t>
      </w:r>
      <w:r w:rsidR="00FA0A03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МКУ ОДО «Детская школа искусств «МУЗА» городского округа Молодёжный со 2 полугодия 2017 года стало бесплатным, кроме обучения детей дошкольного возраста (подготовительное отделение). Стоимость платных услуг не увеличивается.</w:t>
      </w: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Оптовая торговля на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отсутствует в связи с закрытостью территории, на которой находятся особо режимные объекты Министерства обороны Российской Федерации. Розничная торговля осуществляется индив</w:t>
      </w:r>
      <w:r w:rsidR="00B069E0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идуальными предпринимателями и </w:t>
      </w:r>
      <w:proofErr w:type="spell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микропредприятиями</w:t>
      </w:r>
      <w:proofErr w:type="spell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C7D86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Обеспеченность населения п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лощадь торговых объектов </w:t>
      </w:r>
      <w:r w:rsidR="008C7D86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1000 жителей 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gram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</w:t>
      </w:r>
      <w:r w:rsidR="003C62F8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Молодёжный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составила в 20</w:t>
      </w:r>
      <w:r w:rsidR="002021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</w:t>
      </w:r>
      <w:r w:rsidR="002021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408,7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прогнозных 20</w:t>
      </w:r>
      <w:r w:rsidR="008C7D86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="008C7D86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годах площадь торговых объектов предприятий ро</w:t>
      </w:r>
      <w:r w:rsidR="008C7D86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зничной торговли не увеличиться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Это связано с отсутствием на территории свободной нежилой площади для сдачи в аренду.</w:t>
      </w:r>
    </w:p>
    <w:p w:rsidR="00FA0A03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Крупнейшие инвестиционные проекты на предприятиях сферы общественного питания, т</w:t>
      </w:r>
      <w:r w:rsidR="00B069E0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орговли отсутствуют по причине 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закрытости территории, на которой находятся особо режимные объекты Министерства обороны Российской Федерации.</w:t>
      </w:r>
    </w:p>
    <w:p w:rsidR="008C7D86" w:rsidRPr="003611AA" w:rsidRDefault="00FA0A03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сдерживающим факторам развития торговли относится отсутствие на территории свободной нежилой площади для сдачи в аренду, а также закрыт</w:t>
      </w:r>
      <w:r w:rsidR="008C7D86"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ость территории</w:t>
      </w:r>
      <w:r w:rsidRPr="003611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которой находятся особо режимные объекты Министерства обороны Российской Федерации.</w:t>
      </w:r>
    </w:p>
    <w:p w:rsidR="008C7D86" w:rsidRPr="003611AA" w:rsidRDefault="008C7D86" w:rsidP="0091438A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4EA2" w:rsidRPr="003611AA" w:rsidRDefault="00094EA2" w:rsidP="0091438A">
      <w:pPr>
        <w:pStyle w:val="a3"/>
        <w:spacing w:after="36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 xml:space="preserve">Раздел 2. Сведения о деятельности органов местного самоуправления </w:t>
      </w:r>
      <w:r w:rsidRPr="003611AA">
        <w:rPr>
          <w:rFonts w:ascii="Times New Roman" w:hAnsi="Times New Roman" w:cs="Times New Roman"/>
          <w:b/>
          <w:sz w:val="28"/>
          <w:szCs w:val="28"/>
        </w:rPr>
        <w:br/>
        <w:t>по содействию развитию конкуренции на территории муниципального образования</w:t>
      </w:r>
    </w:p>
    <w:p w:rsidR="00094EA2" w:rsidRPr="003611AA" w:rsidRDefault="00094EA2" w:rsidP="0091438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 xml:space="preserve">2.1. Сведения приоритетных и дополнительных рынках (сфер экономики) по содействию развитию конкуренции </w:t>
      </w:r>
      <w:proofErr w:type="gramStart"/>
      <w:r w:rsidRPr="003611A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Молодёжный Московской области.</w:t>
      </w:r>
    </w:p>
    <w:p w:rsidR="00094EA2" w:rsidRPr="003611AA" w:rsidRDefault="00094EA2" w:rsidP="0091438A">
      <w:pPr>
        <w:pStyle w:val="ab"/>
        <w:shd w:val="clear" w:color="auto" w:fill="FFFFFF"/>
        <w:tabs>
          <w:tab w:val="left" w:pos="9360"/>
          <w:tab w:val="left" w:pos="9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611AA">
        <w:rPr>
          <w:sz w:val="28"/>
          <w:szCs w:val="28"/>
        </w:rPr>
        <w:t xml:space="preserve">Приоритетными направлениями работы в отношении внедрения Стандарта на </w:t>
      </w:r>
      <w:proofErr w:type="gramStart"/>
      <w:r w:rsidRPr="003611AA">
        <w:rPr>
          <w:sz w:val="28"/>
          <w:szCs w:val="28"/>
        </w:rPr>
        <w:t>территории</w:t>
      </w:r>
      <w:proofErr w:type="gramEnd"/>
      <w:r w:rsidRPr="003611AA">
        <w:rPr>
          <w:sz w:val="28"/>
          <w:szCs w:val="28"/>
        </w:rPr>
        <w:t xml:space="preserve"> ЗАТО городской округ Молодёжный являются 7 приоритетных рынков.</w:t>
      </w:r>
    </w:p>
    <w:p w:rsidR="00094EA2" w:rsidRPr="003611AA" w:rsidRDefault="00094EA2" w:rsidP="0091438A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Перечень приоритетных рынков (сфер экономики) по содействию развитию конкуренции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области:</w:t>
      </w:r>
    </w:p>
    <w:p w:rsidR="00094EA2" w:rsidRPr="003611AA" w:rsidRDefault="00094EA2" w:rsidP="0091438A">
      <w:pPr>
        <w:pStyle w:val="a3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доме.</w:t>
      </w:r>
    </w:p>
    <w:p w:rsidR="00094EA2" w:rsidRPr="003611AA" w:rsidRDefault="00094EA2" w:rsidP="0091438A">
      <w:pPr>
        <w:pStyle w:val="a3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Рынок выполнения работ по благоустройству городской среды.</w:t>
      </w:r>
    </w:p>
    <w:p w:rsidR="00094EA2" w:rsidRPr="003611AA" w:rsidRDefault="00094EA2" w:rsidP="0091438A">
      <w:pPr>
        <w:pStyle w:val="a3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lastRenderedPageBreak/>
        <w:t>Рынок услуг по сбору и транспортированию твердых коммунальных отходов.</w:t>
      </w:r>
    </w:p>
    <w:p w:rsidR="00094EA2" w:rsidRPr="003611AA" w:rsidRDefault="00094EA2" w:rsidP="0091438A">
      <w:pPr>
        <w:pStyle w:val="a3"/>
        <w:numPr>
          <w:ilvl w:val="1"/>
          <w:numId w:val="5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Рынок услуг связи, в том числе услуг по предоставлению широкополосного доступа к информационно-телекоммуникационной сети «Интернет».</w:t>
      </w:r>
    </w:p>
    <w:p w:rsidR="00094EA2" w:rsidRPr="003611AA" w:rsidRDefault="00094EA2" w:rsidP="0091438A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Перечень дополнительных рынков (сфер экономики) по содействию развитию конкуренции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области:</w:t>
      </w:r>
    </w:p>
    <w:p w:rsidR="00094EA2" w:rsidRPr="003611AA" w:rsidRDefault="00094EA2" w:rsidP="0091438A">
      <w:pPr>
        <w:pStyle w:val="a3"/>
        <w:numPr>
          <w:ilvl w:val="1"/>
          <w:numId w:val="6"/>
        </w:numPr>
        <w:tabs>
          <w:tab w:val="left" w:pos="709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Рынок розничной торговли.</w:t>
      </w:r>
    </w:p>
    <w:p w:rsidR="00094EA2" w:rsidRPr="003611AA" w:rsidRDefault="00094EA2" w:rsidP="0091438A">
      <w:pPr>
        <w:pStyle w:val="a3"/>
        <w:numPr>
          <w:ilvl w:val="1"/>
          <w:numId w:val="6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Рынок услуг бытового обслуживания.</w:t>
      </w:r>
    </w:p>
    <w:p w:rsidR="00F2617A" w:rsidRPr="003611AA" w:rsidRDefault="002F71DB" w:rsidP="0091438A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2617A"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  </w:t>
      </w:r>
      <w:r w:rsidR="00094EA2"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Рынок теплоснабжения (производства тепловой энергии).</w:t>
      </w:r>
    </w:p>
    <w:p w:rsidR="00B90533" w:rsidRPr="003611AA" w:rsidRDefault="00B069E0" w:rsidP="0091438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2617A" w:rsidRPr="003611AA" w:rsidRDefault="00F2617A" w:rsidP="0091438A">
      <w:pPr>
        <w:pStyle w:val="Default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3611AA">
        <w:rPr>
          <w:rFonts w:eastAsiaTheme="majorEastAsia"/>
          <w:b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F2617A" w:rsidRPr="003611AA" w:rsidRDefault="00F2617A" w:rsidP="0091438A">
      <w:pPr>
        <w:pStyle w:val="Default"/>
        <w:ind w:left="720"/>
        <w:jc w:val="both"/>
        <w:rPr>
          <w:color w:val="000000" w:themeColor="text1"/>
          <w:sz w:val="28"/>
          <w:szCs w:val="28"/>
        </w:rPr>
      </w:pPr>
    </w:p>
    <w:p w:rsidR="00F2617A" w:rsidRPr="003611AA" w:rsidRDefault="00F2617A" w:rsidP="0091438A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</w:t>
      </w:r>
      <w:r w:rsidR="002021E7">
        <w:rPr>
          <w:rFonts w:ascii="Times New Roman" w:hAnsi="Times New Roman" w:cs="Times New Roman"/>
          <w:sz w:val="28"/>
          <w:szCs w:val="28"/>
        </w:rPr>
        <w:t xml:space="preserve"> Московской области на конец 2020 года 16 многоквартирных домов</w:t>
      </w:r>
      <w:r w:rsidRPr="003611AA">
        <w:rPr>
          <w:rFonts w:ascii="Times New Roman" w:hAnsi="Times New Roman" w:cs="Times New Roman"/>
          <w:sz w:val="28"/>
          <w:szCs w:val="28"/>
        </w:rPr>
        <w:t xml:space="preserve"> (далее – МКД) находились в управлении управляющих компаний (далее – УК), 0 домов – в управлении Товарищества собственников жилья, Товарищества собственников недвижимости. </w:t>
      </w:r>
    </w:p>
    <w:p w:rsidR="00F2617A" w:rsidRPr="003611AA" w:rsidRDefault="00F2617A" w:rsidP="0091438A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Распределение жилищного фонда с учетом долей государства в управляющих организациях (далее – УО) следующее:</w:t>
      </w:r>
    </w:p>
    <w:p w:rsidR="00F2617A" w:rsidRPr="003611AA" w:rsidRDefault="00F2617A" w:rsidP="0091438A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без участия государства – 100</w:t>
      </w:r>
      <w:r w:rsidR="002021E7">
        <w:rPr>
          <w:rFonts w:ascii="Times New Roman" w:hAnsi="Times New Roman" w:cs="Times New Roman"/>
          <w:sz w:val="28"/>
          <w:szCs w:val="28"/>
        </w:rPr>
        <w:t>%</w:t>
      </w:r>
      <w:r w:rsidRPr="003611AA">
        <w:rPr>
          <w:rFonts w:ascii="Times New Roman" w:hAnsi="Times New Roman" w:cs="Times New Roman"/>
          <w:sz w:val="28"/>
          <w:szCs w:val="28"/>
        </w:rPr>
        <w:t xml:space="preserve"> домов;</w:t>
      </w:r>
    </w:p>
    <w:p w:rsidR="00F2617A" w:rsidRPr="003611AA" w:rsidRDefault="00F2617A" w:rsidP="0091438A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доля участия государства менее 100% – 0 дома;</w:t>
      </w:r>
    </w:p>
    <w:p w:rsidR="00F2617A" w:rsidRPr="003611AA" w:rsidRDefault="00F2617A" w:rsidP="0091438A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доля участия государства 100% – 0 домов.</w:t>
      </w:r>
    </w:p>
    <w:p w:rsidR="00F2617A" w:rsidRPr="003611AA" w:rsidRDefault="00492C68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 2020</w:t>
      </w:r>
      <w:r w:rsidR="00F2617A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количество действующих УО </w:t>
      </w:r>
      <w:proofErr w:type="gramStart"/>
      <w:r w:rsidR="00F2617A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2617A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1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городской округ Молодёжный</w:t>
      </w:r>
      <w:r w:rsidR="00F2617A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 составило 1, жилой фонд которых 47 290 метров квадратных. </w:t>
      </w:r>
    </w:p>
    <w:p w:rsidR="00F2617A" w:rsidRPr="003611AA" w:rsidRDefault="00F2617A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Доля хозяйствующих субъектов частной формы собственности на рынке </w:t>
      </w:r>
      <w:r w:rsidRPr="003611AA">
        <w:rPr>
          <w:rFonts w:ascii="Times New Roman" w:hAnsi="Times New Roman" w:cs="Times New Roman"/>
          <w:sz w:val="28"/>
          <w:szCs w:val="28"/>
        </w:rPr>
        <w:br/>
        <w:t>(в общей площади помещений МКД) составляет 100 %.</w:t>
      </w:r>
    </w:p>
    <w:p w:rsidR="00F2617A" w:rsidRPr="003611AA" w:rsidRDefault="00F2617A" w:rsidP="0091438A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По данным Федеральной налоговой службы,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</w:t>
      </w:r>
      <w:r w:rsidR="002A4B05">
        <w:rPr>
          <w:rFonts w:ascii="Times New Roman" w:hAnsi="Times New Roman" w:cs="Times New Roman"/>
          <w:sz w:val="28"/>
          <w:szCs w:val="28"/>
        </w:rPr>
        <w:t xml:space="preserve">АТО городской округ Молодёжный </w:t>
      </w:r>
      <w:r w:rsidRPr="003611AA">
        <w:rPr>
          <w:rFonts w:ascii="Times New Roman" w:hAnsi="Times New Roman" w:cs="Times New Roman"/>
          <w:sz w:val="28"/>
          <w:szCs w:val="28"/>
        </w:rPr>
        <w:t xml:space="preserve">Московской области насчитывается 1 субъект малого и среднего бизнеса, осуществляющих деятельность в сфере </w:t>
      </w:r>
      <w:r w:rsidR="002A4B05">
        <w:rPr>
          <w:rFonts w:ascii="Times New Roman" w:hAnsi="Times New Roman" w:cs="Times New Roman"/>
          <w:sz w:val="28"/>
          <w:szCs w:val="28"/>
        </w:rPr>
        <w:t xml:space="preserve">управления эксплуатацией жилого фонда </w:t>
      </w:r>
      <w:r w:rsidRPr="003611AA">
        <w:rPr>
          <w:rFonts w:ascii="Times New Roman" w:hAnsi="Times New Roman" w:cs="Times New Roman"/>
          <w:sz w:val="28"/>
          <w:szCs w:val="28"/>
        </w:rPr>
        <w:t>за вознаграждение или на договорной основе (ОКВЭД 68.32.1).</w:t>
      </w:r>
    </w:p>
    <w:p w:rsidR="00F2617A" w:rsidRPr="003611AA" w:rsidRDefault="00F2617A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Состояние конкурентной среды оценивается респондентами как достаточно напряженное – 10% опрошенных предпринимателей считает, что они живут в условиях высокой и очень высокой конкуренции. 90% опрошенных считают достигнутый уровень конкурентной борьбы умеренным.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0% респондентов постоянно или время от времени испытывают </w:t>
      </w:r>
      <w:r w:rsidRPr="003611AA">
        <w:rPr>
          <w:rFonts w:ascii="Times New Roman" w:hAnsi="Times New Roman" w:cs="Times New Roman"/>
          <w:sz w:val="28"/>
          <w:szCs w:val="28"/>
        </w:rPr>
        <w:lastRenderedPageBreak/>
        <w:t>сложности ведения деятельности в связи с наличием монополиста на локальном рынке.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О том, что барьеров стало больше, заявило 60% опрошенных участников данного рынка. 45% респондентов уверены в преодолимости данных барьеров </w:t>
      </w:r>
      <w:r w:rsidRPr="003611AA">
        <w:rPr>
          <w:rFonts w:ascii="Times New Roman" w:hAnsi="Times New Roman" w:cs="Times New Roman"/>
          <w:sz w:val="28"/>
          <w:szCs w:val="28"/>
        </w:rPr>
        <w:br/>
        <w:t>при осуществлении значительных временных и финансовых затрат.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100% респондентов – потребителей услуг рынка считают, что количества хозяйствующих субъектов достаточно или даже много.</w:t>
      </w:r>
    </w:p>
    <w:p w:rsidR="00F2617A" w:rsidRPr="003611AA" w:rsidRDefault="00F2617A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Традиционно услуги в сфере ЖКХ оказывались государственными </w:t>
      </w:r>
      <w:r w:rsidRPr="003611AA">
        <w:rPr>
          <w:rFonts w:ascii="Times New Roman" w:hAnsi="Times New Roman" w:cs="Times New Roman"/>
          <w:sz w:val="28"/>
          <w:szCs w:val="28"/>
        </w:rPr>
        <w:br/>
        <w:t>и муниципальными предприятиями. В последние годы происходит увеличение доли частных хозяйствующих субъектов, ведущих деятельность в сфере управления МКД. Согласно существующей практике, частные компании должны</w:t>
      </w:r>
      <w:r w:rsidR="002A4B05">
        <w:rPr>
          <w:rFonts w:ascii="Times New Roman" w:hAnsi="Times New Roman" w:cs="Times New Roman"/>
          <w:sz w:val="28"/>
          <w:szCs w:val="28"/>
        </w:rPr>
        <w:t xml:space="preserve"> получать лицензию </w:t>
      </w:r>
      <w:r w:rsidRPr="003611AA">
        <w:rPr>
          <w:rFonts w:ascii="Times New Roman" w:hAnsi="Times New Roman" w:cs="Times New Roman"/>
          <w:sz w:val="28"/>
          <w:szCs w:val="28"/>
        </w:rPr>
        <w:t>на оказание соответствующих услуг, а также участвовать в торгах на получение права управления МКД. При этом ФАС России отмечается значительное (но постоянно сокращающееся) количество жалоб в части нарушения порядка проведения торгов.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Особенностью рынка является отсутствие в Московской области единого стандарта управления имуществом многоквартирных домов, что снижает качество поставляемых услуг ЖКХ, а также уменьшает прозрачность расходования средств УК. Вследствие этого, в ряде случаев наблюдается неудовлетворительное состояние общих помещений и коммунальной инфраструктуры обслуживаемых МКД, а также недостаток оборудования и квалифицированных работников организаций сферы ЖКХ.</w:t>
      </w:r>
    </w:p>
    <w:p w:rsidR="00F2617A" w:rsidRPr="003611AA" w:rsidRDefault="00F2617A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Основными проблемами являются:</w:t>
      </w:r>
    </w:p>
    <w:p w:rsidR="00F2617A" w:rsidRPr="003611AA" w:rsidRDefault="00F2617A" w:rsidP="0091438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низкое качество услуг в сфере ЖКХ, оказываемых в том числе государственными унитарными предприятиями и муниципальными унитарными предприятиями;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единых стандартов управления МКД с учетом мнения собственников;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запущенное состояние мест общего пользования МКД по причинам невыполнения часто сменяющимися УО обязательств по текущему ремонту;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единого канала связи по вопросам ЖКХ с последующим контролем за качеством работ;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слабая материально-техническая база и недостаточный уровень квалификации персонала УО.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Также значимым</w:t>
      </w:r>
      <w:r w:rsidR="002A4B05">
        <w:rPr>
          <w:rFonts w:ascii="Times New Roman" w:hAnsi="Times New Roman" w:cs="Times New Roman"/>
          <w:sz w:val="28"/>
          <w:szCs w:val="28"/>
        </w:rPr>
        <w:t xml:space="preserve">и барьерами для ведения бизнеса </w:t>
      </w:r>
      <w:r w:rsidRPr="003611AA">
        <w:rPr>
          <w:rFonts w:ascii="Times New Roman" w:hAnsi="Times New Roman" w:cs="Times New Roman"/>
          <w:sz w:val="28"/>
          <w:szCs w:val="28"/>
        </w:rPr>
        <w:t>на рынке в 20</w:t>
      </w:r>
      <w:r w:rsidR="002A4B05">
        <w:rPr>
          <w:rFonts w:ascii="Times New Roman" w:hAnsi="Times New Roman" w:cs="Times New Roman"/>
          <w:sz w:val="28"/>
          <w:szCs w:val="28"/>
        </w:rPr>
        <w:t>20</w:t>
      </w:r>
      <w:r w:rsidRPr="003611AA">
        <w:rPr>
          <w:rFonts w:ascii="Times New Roman" w:hAnsi="Times New Roman" w:cs="Times New Roman"/>
          <w:sz w:val="28"/>
          <w:szCs w:val="28"/>
        </w:rPr>
        <w:t xml:space="preserve"> году, по мнению опрошенных предпринимателей, являются нестабильность российского законодательства (20%), высокие налоги (</w:t>
      </w:r>
      <w:r w:rsidR="002A4B05">
        <w:rPr>
          <w:rFonts w:ascii="Times New Roman" w:hAnsi="Times New Roman" w:cs="Times New Roman"/>
          <w:sz w:val="28"/>
          <w:szCs w:val="28"/>
        </w:rPr>
        <w:t>40</w:t>
      </w:r>
      <w:r w:rsidRPr="003611AA">
        <w:rPr>
          <w:rFonts w:ascii="Times New Roman" w:hAnsi="Times New Roman" w:cs="Times New Roman"/>
          <w:sz w:val="28"/>
          <w:szCs w:val="28"/>
        </w:rPr>
        <w:t>%), коррупция (0%), необходимость установления партнерских отношений с органами власти (</w:t>
      </w:r>
      <w:r w:rsidR="002A4B05">
        <w:rPr>
          <w:rFonts w:ascii="Times New Roman" w:hAnsi="Times New Roman" w:cs="Times New Roman"/>
          <w:sz w:val="28"/>
          <w:szCs w:val="28"/>
        </w:rPr>
        <w:t>8,3</w:t>
      </w:r>
      <w:r w:rsidRPr="003611AA">
        <w:rPr>
          <w:rFonts w:ascii="Times New Roman" w:hAnsi="Times New Roman" w:cs="Times New Roman"/>
          <w:sz w:val="28"/>
          <w:szCs w:val="28"/>
        </w:rPr>
        <w:t>%).</w:t>
      </w:r>
    </w:p>
    <w:p w:rsidR="00F2617A" w:rsidRPr="003611AA" w:rsidRDefault="00F2617A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lastRenderedPageBreak/>
        <w:t xml:space="preserve">В Московской области, в том числе 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реализуется проект «Формирование здоровой конкурентной среды в сфере управления многоквартирными домами». Цель проекта – вывод 50% УК к концу 20</w:t>
      </w:r>
      <w:r w:rsidR="00492C68">
        <w:rPr>
          <w:rFonts w:ascii="Times New Roman" w:hAnsi="Times New Roman" w:cs="Times New Roman"/>
          <w:sz w:val="28"/>
          <w:szCs w:val="28"/>
        </w:rPr>
        <w:t>20</w:t>
      </w:r>
      <w:r w:rsidRPr="003611AA">
        <w:rPr>
          <w:rFonts w:ascii="Times New Roman" w:hAnsi="Times New Roman" w:cs="Times New Roman"/>
          <w:sz w:val="28"/>
          <w:szCs w:val="28"/>
        </w:rPr>
        <w:t xml:space="preserve"> года из низшей категории 1 звезда. 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Также реализовывался проект «Создание Единого центра регистрации заявок жителей и контроля их исполнения в муниципальных образованиях с населением свыше 100 тысяч человек». Проект направлен на стандартизацию работы диспетчерских служб УО, повышение качества и сокращение сроков обработки заявок жителей в сфере ЖКХ.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В Московской области осуществляется программа </w:t>
      </w:r>
      <w:proofErr w:type="spellStart"/>
      <w:r w:rsidRPr="003611A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611AA">
        <w:rPr>
          <w:rFonts w:ascii="Times New Roman" w:hAnsi="Times New Roman" w:cs="Times New Roman"/>
          <w:sz w:val="28"/>
          <w:szCs w:val="28"/>
        </w:rPr>
        <w:t xml:space="preserve"> ремонта подъездов МКД «Мой подъезд». Программа </w:t>
      </w:r>
      <w:proofErr w:type="spellStart"/>
      <w:r w:rsidRPr="003611A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611AA">
        <w:rPr>
          <w:rFonts w:ascii="Times New Roman" w:hAnsi="Times New Roman" w:cs="Times New Roman"/>
          <w:sz w:val="28"/>
          <w:szCs w:val="28"/>
        </w:rPr>
        <w:t xml:space="preserve"> подразумевает поддержку Московской области в виде суб</w:t>
      </w:r>
      <w:r w:rsidR="002A4B05">
        <w:rPr>
          <w:rFonts w:ascii="Times New Roman" w:hAnsi="Times New Roman" w:cs="Times New Roman"/>
          <w:sz w:val="28"/>
          <w:szCs w:val="28"/>
        </w:rPr>
        <w:t xml:space="preserve">сидии размером 47,5% состоящей </w:t>
      </w:r>
      <w:r w:rsidRPr="003611AA">
        <w:rPr>
          <w:rFonts w:ascii="Times New Roman" w:hAnsi="Times New Roman" w:cs="Times New Roman"/>
          <w:sz w:val="28"/>
          <w:szCs w:val="28"/>
        </w:rPr>
        <w:t>из бюджета области и бюджетов муниципальных образований.</w:t>
      </w:r>
    </w:p>
    <w:p w:rsidR="00F2617A" w:rsidRPr="003611AA" w:rsidRDefault="00F2617A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Основными перспективами развития рынка являются: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доли частного бизнеса в сфере ЖКХ;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прозрачности коммунального комплекса и улучшение качества оказываемых населению услуг;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общественного контроля за содержанием и ремонтом МКД, введение системы электронного голосования собственников помещений МКД;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числа жалоб жителей по вопросам содержания и эксплуатации МКД;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оценки и классификации экономической привлекательности жилого фонда;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процедуры проведения торгов по отбору УК для МКД;</w:t>
      </w:r>
    </w:p>
    <w:p w:rsidR="00F2617A" w:rsidRPr="003611AA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современной цифровой платформы, информатизация сферы ЖКХ;</w:t>
      </w:r>
    </w:p>
    <w:p w:rsidR="00087D58" w:rsidRDefault="00F2617A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доли организаций государственной и муниципальной</w:t>
      </w:r>
      <w:r w:rsidR="008C7D86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собственности в сфере ЖКХ.</w:t>
      </w:r>
    </w:p>
    <w:p w:rsidR="002021E7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002" w:rsidRPr="003611AA" w:rsidRDefault="00725002" w:rsidP="0091438A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3611AA">
        <w:rPr>
          <w:rFonts w:ascii="Times New Roman" w:eastAsiaTheme="majorEastAsia" w:hAnsi="Times New Roman" w:cs="Times New Roman"/>
          <w:b/>
          <w:sz w:val="28"/>
          <w:szCs w:val="28"/>
        </w:rPr>
        <w:t>Рынок выполнения работ по благоустройству городской среды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За последние несколько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благоустроено 3 дворовых территорий, что составляет 100% всех дворов.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В рамках реализации государственной программы Московской области «Развитие инженерной инфраструктуры и </w:t>
      </w:r>
      <w:proofErr w:type="spellStart"/>
      <w:r w:rsidRPr="003611A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3611AA">
        <w:rPr>
          <w:rFonts w:ascii="Times New Roman" w:hAnsi="Times New Roman" w:cs="Times New Roman"/>
          <w:sz w:val="28"/>
          <w:szCs w:val="28"/>
        </w:rPr>
        <w:t xml:space="preserve">», </w:t>
      </w:r>
      <w:r w:rsidRPr="003611A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утвержденной постановлением ПравительстваМосковскойобластиот17.10.2017№ 863/38 «Об утверждении государственной программы Московской области «Развитие инженерной инфраструктуры и </w:t>
      </w:r>
      <w:proofErr w:type="spellStart"/>
      <w:r w:rsidRPr="003611A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3611AA">
        <w:rPr>
          <w:rFonts w:ascii="Times New Roman" w:hAnsi="Times New Roman" w:cs="Times New Roman"/>
          <w:sz w:val="28"/>
          <w:szCs w:val="28"/>
        </w:rPr>
        <w:t>» на 2018-2024 годы и признании утратившими силу отдельных постановлений Правительства Московской области» В 20</w:t>
      </w:r>
      <w:r w:rsidR="00492C68">
        <w:rPr>
          <w:rFonts w:ascii="Times New Roman" w:hAnsi="Times New Roman" w:cs="Times New Roman"/>
          <w:sz w:val="28"/>
          <w:szCs w:val="28"/>
        </w:rPr>
        <w:t>20</w:t>
      </w:r>
      <w:r w:rsidRPr="003611AA">
        <w:rPr>
          <w:rFonts w:ascii="Times New Roman" w:hAnsi="Times New Roman" w:cs="Times New Roman"/>
          <w:sz w:val="28"/>
          <w:szCs w:val="28"/>
        </w:rPr>
        <w:t xml:space="preserve"> году в рамках направления по формированию современной комфортной</w:t>
      </w:r>
      <w:r w:rsidR="00492C68">
        <w:rPr>
          <w:rFonts w:ascii="Times New Roman" w:hAnsi="Times New Roman" w:cs="Times New Roman"/>
          <w:sz w:val="28"/>
          <w:szCs w:val="28"/>
        </w:rPr>
        <w:t xml:space="preserve"> городской среды благоустроено 2</w:t>
      </w:r>
      <w:r w:rsidRPr="003611AA">
        <w:rPr>
          <w:rFonts w:ascii="Times New Roman" w:hAnsi="Times New Roman" w:cs="Times New Roman"/>
          <w:sz w:val="28"/>
          <w:szCs w:val="28"/>
        </w:rPr>
        <w:t xml:space="preserve"> общественной территории, 1 дворовая территория, установлено 0 детских площадок.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eastAsia="Arial" w:hAnsi="Times New Roman" w:cs="Times New Roman"/>
          <w:noProof/>
          <w:sz w:val="28"/>
          <w:szCs w:val="28"/>
        </w:rPr>
        <w:t xml:space="preserve">По статистическим данным Федеральной службы государственной статистики </w:t>
      </w:r>
      <w:r w:rsidRPr="003611AA">
        <w:rPr>
          <w:rFonts w:ascii="Times New Roman" w:hAnsi="Times New Roman" w:cs="Times New Roman"/>
          <w:sz w:val="28"/>
          <w:szCs w:val="28"/>
        </w:rPr>
        <w:t>доля площади жилищного фонда, обеспеченног</w:t>
      </w:r>
      <w:r w:rsidR="002021E7">
        <w:rPr>
          <w:rFonts w:ascii="Times New Roman" w:hAnsi="Times New Roman" w:cs="Times New Roman"/>
          <w:sz w:val="28"/>
          <w:szCs w:val="28"/>
        </w:rPr>
        <w:t xml:space="preserve">о всеми видами благоустройства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в общей площади жилищного фонда муниципального образования составила 100%.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noProof/>
          <w:sz w:val="28"/>
          <w:szCs w:val="28"/>
        </w:rPr>
      </w:pPr>
      <w:r w:rsidRPr="003611AA">
        <w:rPr>
          <w:rFonts w:ascii="Times New Roman" w:eastAsia="Arial" w:hAnsi="Times New Roman" w:cs="Times New Roman"/>
          <w:noProof/>
          <w:sz w:val="28"/>
          <w:szCs w:val="28"/>
        </w:rPr>
        <w:t>В ЗАТО городской округ Молодёжный  Московской области осуществляют деятельность по благоустройству организация на конкурсной основе.</w:t>
      </w:r>
    </w:p>
    <w:p w:rsidR="00725002" w:rsidRPr="003611AA" w:rsidRDefault="00725002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умеренным  –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(70%) часть опрошенных респондентов считают достигнутый уровень развития конкурентной среды высоким (10%) 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Большинство респондентов при выборе мест отдыха (парков, общественных территорий, зон отдыха) ориентируются на чистоту территорий (80%). </w:t>
      </w:r>
      <w:r w:rsidRPr="003611AA">
        <w:rPr>
          <w:rFonts w:ascii="Times New Roman" w:hAnsi="Times New Roman" w:cs="Times New Roman"/>
          <w:sz w:val="28"/>
          <w:szCs w:val="28"/>
        </w:rPr>
        <w:br/>
        <w:t>Также лидирующими являются следующие критерии: развитая инфраструктура (50%) и близость к дому (50%).</w:t>
      </w:r>
    </w:p>
    <w:p w:rsidR="00725002" w:rsidRPr="003611AA" w:rsidRDefault="00725002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Отсутствие качественного проектирования территорий, подлежащих благоустройству.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Низкая оснащенность муниципальных учреждений и предприятий, осуществляющих деятельность в сфере благоустройства и содержания территорий специализированной техникой.</w:t>
      </w:r>
    </w:p>
    <w:p w:rsidR="00725002" w:rsidRPr="003611AA" w:rsidRDefault="00725002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Основными проблемами на рынке являются: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льгот для организаций, осуществляющих деятельность в сфере благоустройства и для организаций, осуществляющих благоустройство на территориях, на которых они располагаются;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сложность получения кредитов для закупки необходимой техники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оборудования для благоустройства городской среды;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инвестиционная привлекательность;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повышенные требования к оперативности выполнения работ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благоустройству городской среды (сезонность);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неудобство проведения уборочных работ на дворовых территориях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счет сужения проезжей части и наличия припаркованных автомобилей;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низкий уровень качества работ по благоустройству, в связи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отсутствием установленных на законодательном уровне требований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проектированию, и, как следствие, – отсутствие проектирования либо</w:t>
      </w:r>
      <w:r w:rsidR="00087D58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некачественное проектирование.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С 2018 года в Московской области реализуется государственная программа «Формирование современной комфортной г</w:t>
      </w:r>
      <w:r w:rsidR="002021E7">
        <w:rPr>
          <w:rFonts w:ascii="Times New Roman" w:hAnsi="Times New Roman" w:cs="Times New Roman"/>
          <w:sz w:val="28"/>
          <w:szCs w:val="28"/>
        </w:rPr>
        <w:t xml:space="preserve">ородской среды» в соответствии </w:t>
      </w:r>
      <w:r w:rsidRPr="003611AA">
        <w:rPr>
          <w:rFonts w:ascii="Times New Roman" w:hAnsi="Times New Roman" w:cs="Times New Roman"/>
          <w:sz w:val="28"/>
          <w:szCs w:val="28"/>
        </w:rPr>
        <w:t xml:space="preserve">с постановлением Правительства Московской области от 17.10.2017 № 864/38 </w:t>
      </w:r>
      <w:r w:rsidRPr="003611AA">
        <w:rPr>
          <w:rFonts w:ascii="Times New Roman" w:hAnsi="Times New Roman" w:cs="Times New Roman"/>
          <w:sz w:val="28"/>
          <w:szCs w:val="28"/>
        </w:rPr>
        <w:br/>
        <w:t>«Об утверждении государственной программы Московской области «Формирование современной комфортной городской среды», целью которой является повышение качества и комфорта городской среды на территории Московской области. Закон Московской области № 191/2014-ОЗ «О благоустройстве в Московской области», устанавливающий правила благоустройства территории муниципального образования Московской области, определяющие единые требования и стандарты по содержанию и уборке территории муниципальных образований с целью создания комфортных условий проживания жителей, а также требования к ним.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Меры поддержки частных организаций в сфере благоустройства городской среды в Московской области: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бюджетам муниципальных образований Московской области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создание новых и благоустройство существующих общественных территорий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парков культуры и отдыха, ремонт дворовых территорий; 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приобретение техники для нужд благоустройства;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расходов юридических лиц за установку детских игровых площадок; </w:t>
      </w:r>
    </w:p>
    <w:p w:rsidR="00725002" w:rsidRPr="003611AA" w:rsidRDefault="00725002" w:rsidP="0091438A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</w:t>
      </w:r>
      <w:r w:rsidRPr="003611A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5002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создание условий для обеспечения повышения уровня благоустройства территорий муниципальных образований Московской области;</w:t>
      </w:r>
    </w:p>
    <w:p w:rsidR="002A20ED" w:rsidRPr="003611AA" w:rsidRDefault="00725002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выполнение планов реализации региональной программы капитального ремонта электросетевого хозяйства, систем наружного и архитектурно-</w:t>
      </w:r>
      <w:r w:rsidRPr="003611AA">
        <w:rPr>
          <w:rFonts w:ascii="Times New Roman" w:hAnsi="Times New Roman" w:cs="Times New Roman"/>
          <w:sz w:val="28"/>
          <w:szCs w:val="28"/>
        </w:rPr>
        <w:br/>
        <w:t>художественного освещения, в которых реализо</w:t>
      </w:r>
      <w:r w:rsidR="002A4B05">
        <w:rPr>
          <w:rFonts w:ascii="Times New Roman" w:hAnsi="Times New Roman" w:cs="Times New Roman"/>
          <w:sz w:val="28"/>
          <w:szCs w:val="28"/>
        </w:rPr>
        <w:t xml:space="preserve">ваны мероприятия по устройству </w:t>
      </w:r>
      <w:r w:rsidRPr="003611AA">
        <w:rPr>
          <w:rFonts w:ascii="Times New Roman" w:hAnsi="Times New Roman" w:cs="Times New Roman"/>
          <w:sz w:val="28"/>
          <w:szCs w:val="28"/>
        </w:rPr>
        <w:t>и капитальному ремонту.</w:t>
      </w:r>
    </w:p>
    <w:p w:rsidR="002A20ED" w:rsidRPr="003611AA" w:rsidRDefault="002A20ED" w:rsidP="0091438A">
      <w:pPr>
        <w:pStyle w:val="23"/>
        <w:shd w:val="clear" w:color="auto" w:fill="auto"/>
        <w:spacing w:line="240" w:lineRule="auto"/>
        <w:ind w:firstLine="709"/>
        <w:contextualSpacing/>
        <w:jc w:val="both"/>
        <w:rPr>
          <w:rFonts w:eastAsiaTheme="minorHAnsi"/>
          <w:color w:val="000000" w:themeColor="text1"/>
        </w:rPr>
      </w:pPr>
      <w:r w:rsidRPr="003611AA">
        <w:rPr>
          <w:rFonts w:eastAsiaTheme="minorHAnsi"/>
          <w:color w:val="000000" w:themeColor="text1"/>
        </w:rPr>
        <w:t xml:space="preserve">Рынок жилищно-коммунальных услуг охватывает ряд секторов: управление, содержание и ремонт общего имущества в многоквартирных домах; водоснабжение и водоотведение; электроснабжение; теплоснабжение; газоснабжение; вывоз и утилизация бытовых отходов. Развитие конкуренции требует информационной открытости отрасли. </w:t>
      </w:r>
    </w:p>
    <w:p w:rsidR="002A20ED" w:rsidRPr="003611AA" w:rsidRDefault="002A20ED" w:rsidP="0091438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Рынок управления многоквартирными домами можно отнести к высоко конкурентным сферам. Собственники помещений могут выбрать любую управляющую организацию, имеющую лицензию, при этом тариф на содержание жилого помещения в каждом конкретном доме устанавливается на общем собрании собственников помещений. </w:t>
      </w:r>
    </w:p>
    <w:p w:rsidR="002A20ED" w:rsidRPr="003611AA" w:rsidRDefault="002A20ED" w:rsidP="0091438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 получения лицензии на управление многоквартирными домами полностью регламентирован, административные барьеры для выхода на рынок управления многоквартирными домами отсутствуют. В случае, если собственники в течение года не смогут определиться со способом управления и реализовать его, орган местного самоуправления обязан провести открытый конкурс по отбору управляющей организации. </w:t>
      </w:r>
    </w:p>
    <w:p w:rsidR="002A20ED" w:rsidRPr="003611AA" w:rsidRDefault="002A20ED" w:rsidP="009143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конкурентных сферах деятельности необходимое обеспечение интересов производителей и потребителей может быть достигнуто рыночными инструментами, в том числе методами антимонопольного регулирования и контроля. Опыт применения антимонопольного законодательства показывает, что саморегулирование является преждевременным, поскольку специфика рынков ЖКХ такова, что принятие необоснованных решений может дестабилизировать ситуацию в экономике в целом. </w:t>
      </w:r>
    </w:p>
    <w:p w:rsidR="002A20ED" w:rsidRPr="003611AA" w:rsidRDefault="002A20ED" w:rsidP="0091438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К барьерам, препятствующим для вхождения на рынок частных компаний, относятся: высокий уровень износа коммунальной и</w:t>
      </w:r>
      <w:r w:rsidR="000D70A3"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нфраструктуры и жилищного фонда.</w:t>
      </w: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70A3"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едостаточная информированность компаний о возможностях и перспективах рынка; высокий уровень физического износа; низкая активность населения.</w:t>
      </w:r>
    </w:p>
    <w:p w:rsidR="002A20ED" w:rsidRPr="003611AA" w:rsidRDefault="002A20ED" w:rsidP="0091438A">
      <w:pPr>
        <w:spacing w:before="12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4859" w:rsidRPr="003611AA" w:rsidRDefault="001A4859" w:rsidP="0091438A">
      <w:pPr>
        <w:pStyle w:val="a3"/>
        <w:numPr>
          <w:ilvl w:val="0"/>
          <w:numId w:val="10"/>
        </w:numPr>
        <w:spacing w:before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>Рынок услуг по сбору и транспортированию твердых коммунальных отходов.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Московской области образуется ежегодно 9 тонн твердых коммунальных отходов (далее – ТКО). При этом 90% подлежит захоронению на полигонах и только 10% образуемых отходов подвергаются утилизации. 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действует 0 полигонов твёрдых бытовых отходов (далее – ТБО) (в</w:t>
      </w:r>
      <w:r w:rsidR="002A4B05">
        <w:rPr>
          <w:rFonts w:ascii="Times New Roman" w:hAnsi="Times New Roman" w:cs="Times New Roman"/>
          <w:sz w:val="28"/>
          <w:szCs w:val="28"/>
        </w:rPr>
        <w:t xml:space="preserve"> период с 2013 года по 2017 год в связи </w:t>
      </w:r>
      <w:r w:rsidRPr="003611AA">
        <w:rPr>
          <w:rFonts w:ascii="Times New Roman" w:hAnsi="Times New Roman" w:cs="Times New Roman"/>
          <w:sz w:val="28"/>
          <w:szCs w:val="28"/>
        </w:rPr>
        <w:t>с многочисленными нарушениями и исчерпанием ёмкостей закрыты 0 полигона ТКО).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В связи с чем, Правительством Московской области принято решение</w:t>
      </w:r>
      <w:r w:rsidRPr="003611AA">
        <w:rPr>
          <w:rFonts w:ascii="Times New Roman" w:hAnsi="Times New Roman" w:cs="Times New Roman"/>
          <w:sz w:val="28"/>
          <w:szCs w:val="28"/>
        </w:rPr>
        <w:br/>
        <w:t>о строительстве новых современных объектов по обращению с отходами, которые будут соответствовать всем требованиям пр</w:t>
      </w:r>
      <w:r w:rsidR="002A4B05">
        <w:rPr>
          <w:rFonts w:ascii="Times New Roman" w:hAnsi="Times New Roman" w:cs="Times New Roman"/>
          <w:sz w:val="28"/>
          <w:szCs w:val="28"/>
        </w:rPr>
        <w:t xml:space="preserve">иродоохранного законодательства </w:t>
      </w:r>
      <w:r w:rsidRPr="003611AA">
        <w:rPr>
          <w:rFonts w:ascii="Times New Roman" w:hAnsi="Times New Roman" w:cs="Times New Roman"/>
          <w:sz w:val="28"/>
          <w:szCs w:val="28"/>
        </w:rPr>
        <w:t>и санитарным нормам.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lastRenderedPageBreak/>
        <w:t>Правительством Московской области разработана комплексная программа, главными задачами которой являются с</w:t>
      </w:r>
      <w:r w:rsidR="002A4B05">
        <w:rPr>
          <w:rFonts w:ascii="Times New Roman" w:hAnsi="Times New Roman" w:cs="Times New Roman"/>
          <w:sz w:val="28"/>
          <w:szCs w:val="28"/>
        </w:rPr>
        <w:t xml:space="preserve">нижение негативного воздействия </w:t>
      </w:r>
      <w:r w:rsidRPr="003611AA">
        <w:rPr>
          <w:rFonts w:ascii="Times New Roman" w:hAnsi="Times New Roman" w:cs="Times New Roman"/>
          <w:sz w:val="28"/>
          <w:szCs w:val="28"/>
        </w:rPr>
        <w:t xml:space="preserve">на окружающую среду объектов по обращению с отходами и снижение захоронения ТКО на 50% от общего объема образования. </w:t>
      </w:r>
    </w:p>
    <w:p w:rsidR="001A4859" w:rsidRPr="003611AA" w:rsidRDefault="001A4859" w:rsidP="0091438A">
      <w:pPr>
        <w:widowControl w:val="0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ab/>
        <w:t>Доля хозяйствующих субъектов частной фор</w:t>
      </w:r>
      <w:r w:rsidR="002A4B05">
        <w:rPr>
          <w:rFonts w:ascii="Times New Roman" w:hAnsi="Times New Roman" w:cs="Times New Roman"/>
          <w:sz w:val="28"/>
          <w:szCs w:val="28"/>
        </w:rPr>
        <w:t xml:space="preserve">мы собственности в сфере сбора </w:t>
      </w:r>
      <w:r w:rsidRPr="003611AA">
        <w:rPr>
          <w:rFonts w:ascii="Times New Roman" w:hAnsi="Times New Roman" w:cs="Times New Roman"/>
          <w:sz w:val="28"/>
          <w:szCs w:val="28"/>
        </w:rPr>
        <w:t xml:space="preserve">и транспортирования отходов составляет порядка 100%, в сфере обработки </w:t>
      </w:r>
      <w:r w:rsidRPr="003611AA">
        <w:rPr>
          <w:rFonts w:ascii="Times New Roman" w:hAnsi="Times New Roman" w:cs="Times New Roman"/>
          <w:sz w:val="28"/>
          <w:szCs w:val="28"/>
        </w:rPr>
        <w:br/>
        <w:t>и утилизации отходов 0%.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хозяйствующими субъектами </w:t>
      </w:r>
      <w:r w:rsidRPr="003611AA">
        <w:rPr>
          <w:rFonts w:ascii="Times New Roman" w:hAnsi="Times New Roman" w:cs="Times New Roman"/>
          <w:sz w:val="28"/>
          <w:szCs w:val="28"/>
        </w:rPr>
        <w:br/>
        <w:t xml:space="preserve">как достаточно напряженное – 10% предпринимателей считает, </w:t>
      </w:r>
      <w:r w:rsidRPr="003611AA">
        <w:rPr>
          <w:rFonts w:ascii="Times New Roman" w:hAnsi="Times New Roman" w:cs="Times New Roman"/>
          <w:sz w:val="28"/>
          <w:szCs w:val="28"/>
        </w:rPr>
        <w:br/>
        <w:t>что они живут в условиях высокой и очень высокой конкуренции.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Наиболее значимыми барьерами, препятствующими ведению полноценной предпринимательской деятельности на данном рынке услуг, являются нестабильность российского законодатель</w:t>
      </w:r>
      <w:r w:rsidR="002A4B05">
        <w:rPr>
          <w:rFonts w:ascii="Times New Roman" w:hAnsi="Times New Roman" w:cs="Times New Roman"/>
          <w:sz w:val="28"/>
          <w:szCs w:val="28"/>
        </w:rPr>
        <w:t xml:space="preserve">ства (8%), высокие налоги 65%) </w:t>
      </w:r>
      <w:r w:rsidRPr="003611AA">
        <w:rPr>
          <w:rFonts w:ascii="Times New Roman" w:hAnsi="Times New Roman" w:cs="Times New Roman"/>
          <w:sz w:val="28"/>
          <w:szCs w:val="28"/>
        </w:rPr>
        <w:t>и сложности в получении доступа к земельным участкам (0%).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Уровень удовлетворенности качеством оказ</w:t>
      </w:r>
      <w:r w:rsidR="002A4B05">
        <w:rPr>
          <w:rFonts w:ascii="Times New Roman" w:hAnsi="Times New Roman" w:cs="Times New Roman"/>
          <w:sz w:val="28"/>
          <w:szCs w:val="28"/>
        </w:rPr>
        <w:t xml:space="preserve">ания услуг частных организаций </w:t>
      </w:r>
      <w:r w:rsidRPr="003611AA">
        <w:rPr>
          <w:rFonts w:ascii="Times New Roman" w:hAnsi="Times New Roman" w:cs="Times New Roman"/>
          <w:sz w:val="28"/>
          <w:szCs w:val="28"/>
        </w:rPr>
        <w:t>по вывозу отходов достаточно высок (100%).</w:t>
      </w:r>
    </w:p>
    <w:p w:rsidR="001A4859" w:rsidRPr="003611AA" w:rsidRDefault="001A4859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отсутствует собственный полигон ТБО и несанкционированные свалки.</w:t>
      </w:r>
    </w:p>
    <w:p w:rsidR="001A4859" w:rsidRPr="003611AA" w:rsidRDefault="001A4859" w:rsidP="0091438A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sz w:val="28"/>
          <w:szCs w:val="28"/>
        </w:rPr>
        <w:t>Создание и внедрение системы по сбору ТКО, в том числе их раздельному сбору, обработке, сортировке, утилизации и размещению отходов требует больших капитальных затрат.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количество существующей инфраструктуры для обработки </w:t>
      </w:r>
      <w:r w:rsidRPr="003611AA">
        <w:rPr>
          <w:rFonts w:ascii="Times New Roman" w:eastAsia="Times New Roman" w:hAnsi="Times New Roman" w:cs="Times New Roman"/>
          <w:sz w:val="28"/>
          <w:szCs w:val="28"/>
        </w:rPr>
        <w:br/>
        <w:t>и размещения отходов в соответствии с нормами действующего законодательства.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sz w:val="28"/>
          <w:szCs w:val="28"/>
        </w:rPr>
        <w:t>Дефицит свободных земель, отвечающих требованиям экологической безопасности при размещении объектов по обращению с отходами.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Снижая издержки, предприниматели избавляются от отходов в местах несанкционированных свалок. 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1AA">
        <w:rPr>
          <w:rFonts w:ascii="Times New Roman" w:eastAsia="Times New Roman" w:hAnsi="Times New Roman" w:cs="Times New Roman"/>
          <w:sz w:val="28"/>
          <w:szCs w:val="28"/>
        </w:rPr>
        <w:t xml:space="preserve">Важно отметить, что сроки получения лицензии по переработке отходов согласно регламенту, составляют 45 рабочих дней. При этом, на практике проведение всех административных процедур, а именно документарной и выездной проверки, составляет около 3 недель. </w:t>
      </w:r>
    </w:p>
    <w:p w:rsidR="001A4859" w:rsidRPr="003611AA" w:rsidRDefault="001A4859" w:rsidP="0091438A">
      <w:pPr>
        <w:widowControl w:val="0"/>
        <w:tabs>
          <w:tab w:val="left" w:pos="433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Меры по развитию частных организаций на рынке транспортирования ТКО: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Актуализация территориальной схемы обращения с отходами, в том числе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 xml:space="preserve">с ТКО (не реже чем 1 раз в 3 года, с целью приведения территориальной схемы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соответствие с требованиями законодательства Российской Федерации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и законодательства Московской области, обновление и дополнение актуальной информацией о состоянии отрасли обращения с отходами в Московской области).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Формирование и ведение перечней инвестиционных проектов и сводного перечня инвестиционных проектов, в соответствии с постановлением Правительства Московской области от 26.11.2013 № 982/52 «Об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области».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Осуществление государственной поддержки инвестиционных проектов в сфере обращения с отходами. Меры поддержки инвесторов определены Законом Московской области от </w:t>
      </w:r>
      <w:r>
        <w:rPr>
          <w:rFonts w:ascii="Times New Roman" w:hAnsi="Times New Roman" w:cs="Times New Roman"/>
          <w:bCs/>
          <w:sz w:val="28"/>
          <w:szCs w:val="28"/>
        </w:rPr>
        <w:t>24.11.2004 г.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 № 151/2004-ОЗ</w:t>
      </w:r>
      <w:r>
        <w:rPr>
          <w:rFonts w:ascii="Times New Roman" w:hAnsi="Times New Roman" w:cs="Times New Roman"/>
          <w:bCs/>
          <w:sz w:val="28"/>
          <w:szCs w:val="28"/>
        </w:rPr>
        <w:t xml:space="preserve"> (в ред. От 24.12.2020)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 «О льготном налогообложении в Московской области», предусматривающие льготы, предоставляемые организациям, реализующим инвестиционные проекты по строительству и последующей эксплуатации генерирующих объектов, функционирующих на основе использования отходов производства и потребления.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Создание эффективных механизмов управления в отрасли обращения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с отходами, а именно реализация комплекса мер, направленных на формирование необходимой информационно-технич</w:t>
      </w:r>
      <w:r w:rsidR="002A4B05">
        <w:rPr>
          <w:rFonts w:ascii="Times New Roman" w:hAnsi="Times New Roman" w:cs="Times New Roman"/>
          <w:bCs/>
          <w:sz w:val="28"/>
          <w:szCs w:val="28"/>
        </w:rPr>
        <w:t xml:space="preserve">еской базы для решения проблем, связанных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с обращением с отходами производства и потребления на территории Московской области, а также на стимули</w:t>
      </w:r>
      <w:r w:rsidR="002A4B05">
        <w:rPr>
          <w:rFonts w:ascii="Times New Roman" w:hAnsi="Times New Roman" w:cs="Times New Roman"/>
          <w:bCs/>
          <w:sz w:val="28"/>
          <w:szCs w:val="28"/>
        </w:rPr>
        <w:t xml:space="preserve">рование строительства объектов, предназначенных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для обработки, утилизации, обезвреживания, захоронения отходов, в том числе ТКО,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и со-финансирование строительства объектов по сбору, транспортированию, обработке и утилизации отходов от использования товаров.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Развитие и техническая поддержка специального программного обеспечения государственной информационной </w:t>
      </w:r>
      <w:r w:rsidR="0091438A">
        <w:rPr>
          <w:rFonts w:ascii="Times New Roman" w:hAnsi="Times New Roman" w:cs="Times New Roman"/>
          <w:bCs/>
          <w:sz w:val="28"/>
          <w:szCs w:val="28"/>
        </w:rPr>
        <w:t xml:space="preserve">системы автоматизации процессов учета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и контроля обращения с отходами на территории Московской области. Положительными эффектами от внедрения системы являются повышение прозрачности действий участников отрасли обращения с отходами, качества оказания услуг вывоза отходов, предотвращение нарушений в отрасли обращения с отходами.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Разработка и принятие нормативных правовых актов, направленных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на регулирование отрасли обращения с отходами на территории Московской области.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Подбор и подготовка свободных земельных участков в целях реализации инвестиционных проектов в отрасли обращения с отходами.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Формирование, ведение и актуализация перечня инвестиционных проектов</w:t>
      </w:r>
      <w:r w:rsidR="009143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в сфере обращения с отходами. Перечни инвес</w:t>
      </w:r>
      <w:r w:rsidR="0091438A">
        <w:rPr>
          <w:rFonts w:ascii="Times New Roman" w:hAnsi="Times New Roman" w:cs="Times New Roman"/>
          <w:bCs/>
          <w:sz w:val="28"/>
          <w:szCs w:val="28"/>
        </w:rPr>
        <w:t xml:space="preserve">тиционных проектов формируются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в соответствии с постановлением Правительства Московской области от 26.11.2013 № 982/52 «Об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области». Для эти</w:t>
      </w:r>
      <w:r w:rsidR="0091438A">
        <w:rPr>
          <w:rFonts w:ascii="Times New Roman" w:hAnsi="Times New Roman" w:cs="Times New Roman"/>
          <w:bCs/>
          <w:sz w:val="28"/>
          <w:szCs w:val="28"/>
        </w:rPr>
        <w:t xml:space="preserve">х целей формируются предложения по созданию мощностей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по переработке ТКО с последующим внесением в перечень, впоследствии не р</w:t>
      </w:r>
      <w:r w:rsidR="0091438A">
        <w:rPr>
          <w:rFonts w:ascii="Times New Roman" w:hAnsi="Times New Roman" w:cs="Times New Roman"/>
          <w:bCs/>
          <w:sz w:val="28"/>
          <w:szCs w:val="28"/>
        </w:rPr>
        <w:t xml:space="preserve">еже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1 раза в 3 года </w:t>
      </w:r>
      <w:r w:rsidR="0091438A">
        <w:rPr>
          <w:rFonts w:ascii="Times New Roman" w:hAnsi="Times New Roman" w:cs="Times New Roman"/>
          <w:bCs/>
          <w:sz w:val="28"/>
          <w:szCs w:val="28"/>
        </w:rPr>
        <w:t xml:space="preserve">осуществляется его актуализация по итогам внесения изменений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в территориальную схему обращения с отходами, в том числе с ТКО.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Формирование экологической культуры населения в сфере обращения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с отходами, а именно реализация комплекса мер, направленных на обеспечение доступа к информации в сфере обращения с отходами, в том числе: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1AA">
        <w:rPr>
          <w:rFonts w:ascii="Times New Roman" w:hAnsi="Times New Roman" w:cs="Times New Roman"/>
          <w:bCs/>
          <w:sz w:val="28"/>
          <w:szCs w:val="28"/>
        </w:rPr>
        <w:t xml:space="preserve">организация и проведение экологических акций и мероприятий среди населения Московской области, в том числе проведение эко-уроков </w:t>
      </w:r>
      <w:r w:rsidRPr="003611AA">
        <w:rPr>
          <w:rFonts w:ascii="Times New Roman" w:hAnsi="Times New Roman" w:cs="Times New Roman"/>
          <w:bCs/>
          <w:sz w:val="28"/>
          <w:szCs w:val="28"/>
        </w:rPr>
        <w:br/>
        <w:t>по формированию новой системы обращения с</w:t>
      </w:r>
      <w:r w:rsidR="00087D58" w:rsidRPr="003611AA">
        <w:rPr>
          <w:rFonts w:ascii="Times New Roman" w:hAnsi="Times New Roman" w:cs="Times New Roman"/>
          <w:bCs/>
          <w:sz w:val="28"/>
          <w:szCs w:val="28"/>
        </w:rPr>
        <w:t xml:space="preserve"> отходами в Московской области; </w:t>
      </w:r>
      <w:r w:rsidRPr="003611AA">
        <w:rPr>
          <w:rFonts w:ascii="Times New Roman" w:hAnsi="Times New Roman" w:cs="Times New Roman"/>
          <w:bCs/>
          <w:sz w:val="28"/>
          <w:szCs w:val="28"/>
        </w:rPr>
        <w:t>организация постоянного информирования граждан о формировании новой системы обращения с отходами: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информационных роликов в области обращения с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</w:t>
      </w:r>
      <w:proofErr w:type="spellStart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лифлетов</w:t>
      </w:r>
      <w:proofErr w:type="spellEnd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обращении с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дизайн-макетов, изготовление, монтаж-демонтаж баннеров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обращении с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документального фильма о реформировании отрасли обращения с отходами на территории Московской области.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Мониторинг и анализ материалов в федеральных, региональных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 xml:space="preserve">и муниципальных средствах массовой информации. Мероприятие планируется проводить с целью изучения общественного мнения и нивелирования рисков, возникающих при реализации государственной политики в сфере обращения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с отходами.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>Создание системы раздельного сбора отходов на территории Московской области путем реализации комплекса мер, направленных на стимулирование утилизации отходов и сокращение объемов захоронения отходов и повышения объема возврата в производство полезных фракций, в том числе: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1AA">
        <w:rPr>
          <w:rFonts w:ascii="Times New Roman" w:hAnsi="Times New Roman" w:cs="Times New Roman"/>
          <w:bCs/>
          <w:sz w:val="28"/>
          <w:szCs w:val="28"/>
        </w:rPr>
        <w:t xml:space="preserve">реализация проектов по раздельному сбору ТКО в муниципальных образованиях Московской области (модернизация сортировочных пунктов, </w:t>
      </w:r>
      <w:r w:rsidRPr="003611AA">
        <w:rPr>
          <w:rFonts w:ascii="Times New Roman" w:hAnsi="Times New Roman" w:cs="Times New Roman"/>
          <w:bCs/>
          <w:sz w:val="28"/>
          <w:szCs w:val="28"/>
        </w:rPr>
        <w:lastRenderedPageBreak/>
        <w:t>контейнерных площадок, установка контейнеров);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1AA">
        <w:rPr>
          <w:rFonts w:ascii="Times New Roman" w:hAnsi="Times New Roman" w:cs="Times New Roman"/>
          <w:bCs/>
          <w:sz w:val="28"/>
          <w:szCs w:val="28"/>
        </w:rPr>
        <w:t>создание пунктов приема вторичного сырья от населения на территории муниципальных образований Московской области;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1AA">
        <w:rPr>
          <w:rFonts w:ascii="Times New Roman" w:hAnsi="Times New Roman" w:cs="Times New Roman"/>
          <w:bCs/>
          <w:sz w:val="28"/>
          <w:szCs w:val="28"/>
        </w:rPr>
        <w:t xml:space="preserve">создание производственных мощностей в отрасли обращения с отходами, </w:t>
      </w:r>
      <w:r w:rsidRPr="003611AA">
        <w:rPr>
          <w:rFonts w:ascii="Times New Roman" w:hAnsi="Times New Roman" w:cs="Times New Roman"/>
          <w:bCs/>
          <w:sz w:val="28"/>
          <w:szCs w:val="28"/>
        </w:rPr>
        <w:br/>
        <w:t>в том числе за счёт внебюджетных средств, а именно: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производственных мощностей по обработке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производственных мощностей по переработке вторичных фра</w:t>
      </w:r>
      <w:r w:rsidR="0091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кций 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строительных отходов, обезвреживанию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производственных мощностей по размещению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инфраструктуры сбора опасных отходов (разработка стандарта сбора и утилизации опасных отходов, информационная работа с населением).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Потребность в производственных мощностях определяется на основании баланса характеристик, определенных в территориальной схеме обращения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с отходами, в том числе ТКО, Московской области.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Поиск инвесторов, отбор инвестиционных проектов в сфере обращения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 xml:space="preserve">с отходами и заключение соглашений об их реализации с целью оказания мер государственной поддержки осуществляется в порядке, утвержденном постановлением Правительства Московской области от 03.09.2015 № 757/24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«О порядке заключения, изменения и расторжения соглашений о реализации инвестиционных проектов на территории Московской области».</w:t>
      </w:r>
    </w:p>
    <w:p w:rsidR="001A4859" w:rsidRPr="003611AA" w:rsidRDefault="002021E7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Мониторинг мест размещения отходов, путем реализации комплекса мер, направленных на выявление мест несанкционированного размещения отходов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и предупреждение причинения вреда окружающей среде при размещении бесхозяйных отходов, в том числе ТКО, выявление случаев причинения такого вреда и ликвидацию его последствий. При этом доля ликвидированных мест несанкционированного размещения отходов должна достигать 100% от количества выявленных мест несанкционированного размещения отходов.</w:t>
      </w:r>
    </w:p>
    <w:p w:rsidR="001A4859" w:rsidRPr="003611AA" w:rsidRDefault="002021E7" w:rsidP="0091438A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t xml:space="preserve">Получение государственной услуги по лицензированию деятельности </w:t>
      </w:r>
      <w:r w:rsidR="001A4859" w:rsidRPr="003611AA">
        <w:rPr>
          <w:rFonts w:ascii="Times New Roman" w:hAnsi="Times New Roman" w:cs="Times New Roman"/>
          <w:bCs/>
          <w:sz w:val="28"/>
          <w:szCs w:val="28"/>
        </w:rPr>
        <w:br/>
        <w:t>по сбору, транспортированию, обработке, утилизации, обезвреживанию, размещению отходов с использованием Регионального портала государственных услуг uslugi.mosreg.ru.</w:t>
      </w:r>
    </w:p>
    <w:p w:rsidR="001A4859" w:rsidRPr="003611AA" w:rsidRDefault="001A4859" w:rsidP="0091438A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Реализация государственной программы Московской области «Экология </w:t>
      </w:r>
      <w:r w:rsidRPr="003611AA">
        <w:rPr>
          <w:rFonts w:ascii="Times New Roman" w:hAnsi="Times New Roman" w:cs="Times New Roman"/>
          <w:sz w:val="28"/>
          <w:szCs w:val="28"/>
        </w:rPr>
        <w:br/>
        <w:t xml:space="preserve">и окружающая среда Подмосковья», в соответствии с постановлением Правительства Московской области от 25.10.2016 № 795/39 </w:t>
      </w:r>
      <w:r w:rsidRPr="003611AA">
        <w:rPr>
          <w:rFonts w:ascii="Times New Roman" w:hAnsi="Times New Roman" w:cs="Times New Roman"/>
          <w:bCs/>
          <w:sz w:val="28"/>
          <w:szCs w:val="28"/>
        </w:rPr>
        <w:t>«Об утверждении государственной програм</w:t>
      </w:r>
      <w:r w:rsidR="00393652" w:rsidRPr="003611AA">
        <w:rPr>
          <w:rFonts w:ascii="Times New Roman" w:hAnsi="Times New Roman" w:cs="Times New Roman"/>
          <w:bCs/>
          <w:sz w:val="28"/>
          <w:szCs w:val="28"/>
        </w:rPr>
        <w:t>мы Московской облас</w:t>
      </w:r>
      <w:r w:rsidR="0091438A">
        <w:rPr>
          <w:rFonts w:ascii="Times New Roman" w:hAnsi="Times New Roman" w:cs="Times New Roman"/>
          <w:bCs/>
          <w:sz w:val="28"/>
          <w:szCs w:val="28"/>
        </w:rPr>
        <w:t xml:space="preserve">ти «Экология и окружающая </w:t>
      </w:r>
      <w:r w:rsidR="0091438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среда Подмосковья» </w:t>
      </w:r>
      <w:r w:rsidRPr="003611AA">
        <w:rPr>
          <w:rFonts w:ascii="Times New Roman" w:hAnsi="Times New Roman" w:cs="Times New Roman"/>
          <w:bCs/>
          <w:sz w:val="28"/>
          <w:szCs w:val="28"/>
        </w:rPr>
        <w:t>на 2017–2026 годы»</w:t>
      </w:r>
      <w:r w:rsidRPr="003611AA">
        <w:rPr>
          <w:rFonts w:ascii="Times New Roman" w:hAnsi="Times New Roman" w:cs="Times New Roman"/>
          <w:sz w:val="28"/>
          <w:szCs w:val="28"/>
        </w:rPr>
        <w:t>.</w:t>
      </w:r>
    </w:p>
    <w:p w:rsidR="001A4859" w:rsidRPr="003611AA" w:rsidRDefault="001A4859" w:rsidP="0091438A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</w:t>
      </w:r>
      <w:r w:rsidRPr="003611A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доли частного бизнеса в сфере транспортирования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прозрачности коммунального комплекса и улучшение качества оказываемых населению услуг;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общественного контроля за работой организаций, занимающихся транспортированием ТКО, введение системы электронного талона;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числа жалоб жителей по вопросам работы организаций, занимающихся транспортированием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оценки работы организаций, занимающихся транспортированием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процедуры проведения торгов по отбору организаций, занимающихся транспортированием ТКО;</w:t>
      </w:r>
    </w:p>
    <w:p w:rsidR="001A4859" w:rsidRPr="003611AA" w:rsidRDefault="001A4859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цифровой платформы, информатизация сферы ЖКХ.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480" w:rsidRPr="003611AA" w:rsidRDefault="00782480" w:rsidP="0091438A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1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Рынок</w:t>
      </w:r>
      <w:r w:rsidRPr="003611AA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 xml:space="preserve"> услуг связи, в том числе услуг по предоставлению широкополосного доступа к информационно-телекоммуникационной сети «Интернет»</w:t>
      </w:r>
    </w:p>
    <w:p w:rsidR="001A4859" w:rsidRPr="003611AA" w:rsidRDefault="001A4859" w:rsidP="009143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2480" w:rsidRPr="007E4A36" w:rsidRDefault="00782480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011828"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</w:t>
      </w:r>
      <w:r w:rsidR="00492C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1828"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92C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доля домохозяйств </w:t>
      </w:r>
      <w:proofErr w:type="gramStart"/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Молодёжный</w:t>
      </w:r>
      <w:r w:rsidRPr="007E4A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области, имеющих возможность пользоваться услугами проводного или мобильного широкополосного доступа к сети Интернет на скорости не менее 1 Мбит в секунду, предоставляемыми не менее чем двумя операторами, достигла 8</w:t>
      </w:r>
      <w:r w:rsidR="00992A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E6827">
        <w:rPr>
          <w:rFonts w:ascii="Times New Roman" w:eastAsia="Times New Roman" w:hAnsi="Times New Roman" w:cs="Times New Roman"/>
          <w:sz w:val="28"/>
          <w:szCs w:val="28"/>
          <w:lang w:eastAsia="ru-RU"/>
        </w:rPr>
        <w:t>,56</w:t>
      </w:r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>% из них (всех домохозяйст</w:t>
      </w:r>
      <w:r w:rsidR="0091438A"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>100% многоквартирных домов.</w:t>
      </w:r>
    </w:p>
    <w:p w:rsidR="00782480" w:rsidRPr="003611AA" w:rsidRDefault="00782480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порядка 16,67% многоквартирных домов (4 домохозяйств) </w:t>
      </w:r>
      <w:r w:rsidRPr="007E4A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Московской области имеют трех и более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поставщиков интернет-услуг.</w:t>
      </w:r>
    </w:p>
    <w:p w:rsidR="00782480" w:rsidRPr="003611AA" w:rsidRDefault="00782480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домохозяйства имеют возможность выбора оператора связи. Можно отметить выраженные объективные различия между различными территориями муниципального образования при этом средняя доля домохозяйств с услугами 2 </w:t>
      </w:r>
      <w:r w:rsidRPr="000118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более операторов связи, 100 %.</w:t>
      </w:r>
    </w:p>
    <w:p w:rsidR="00782480" w:rsidRPr="003611AA" w:rsidRDefault="00782480" w:rsidP="0091438A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многоквартирных жилых домах присутствуют не менее 2х операторов связи: №1,2,3,4,5,7,8,9,10,11,12,14,15,16,17,18; а также не менее 3х операторов в домохозяйствах с номерами домов №25, №26, №27, №28).</w:t>
      </w:r>
    </w:p>
    <w:p w:rsidR="00782480" w:rsidRPr="003611AA" w:rsidRDefault="00782480" w:rsidP="0091438A">
      <w:pPr>
        <w:widowControl w:val="0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i/>
          <w:sz w:val="28"/>
          <w:szCs w:val="28"/>
        </w:rPr>
        <w:tab/>
      </w:r>
      <w:r w:rsidRPr="003611AA">
        <w:rPr>
          <w:rFonts w:ascii="Times New Roman" w:hAnsi="Times New Roman" w:cs="Times New Roman"/>
          <w:sz w:val="28"/>
          <w:szCs w:val="28"/>
        </w:rPr>
        <w:t xml:space="preserve">По данным Реестра лицензий в области связи Федеральной службы по надзору в сфере связи, информационных технологий и массовых </w:t>
      </w:r>
      <w:r w:rsidRPr="003611AA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коммуникаций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</w:t>
      </w:r>
      <w:r w:rsidRPr="003611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11AA">
        <w:rPr>
          <w:rFonts w:ascii="Times New Roman" w:hAnsi="Times New Roman" w:cs="Times New Roman"/>
          <w:sz w:val="28"/>
          <w:szCs w:val="28"/>
        </w:rPr>
        <w:t xml:space="preserve">Московской области насчитывается субъекта хозяйственной деятельности: </w:t>
      </w:r>
      <w:proofErr w:type="spellStart"/>
      <w:r w:rsidRPr="003611AA">
        <w:rPr>
          <w:rFonts w:ascii="Times New Roman" w:hAnsi="Times New Roman" w:cs="Times New Roman"/>
          <w:sz w:val="28"/>
          <w:szCs w:val="28"/>
        </w:rPr>
        <w:t>телематические</w:t>
      </w:r>
      <w:proofErr w:type="spellEnd"/>
      <w:r w:rsidRPr="003611AA">
        <w:rPr>
          <w:rFonts w:ascii="Times New Roman" w:hAnsi="Times New Roman" w:cs="Times New Roman"/>
          <w:sz w:val="28"/>
          <w:szCs w:val="28"/>
        </w:rPr>
        <w:t xml:space="preserve"> услуги связи – 6 единицы, услуги связи по передаче данных, за исключением услуг связи по передаче данных для целей передачи голосовой информации – 3 единицы.</w:t>
      </w:r>
    </w:p>
    <w:p w:rsidR="00782480" w:rsidRPr="003611AA" w:rsidRDefault="00782480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11AA">
        <w:rPr>
          <w:rFonts w:ascii="Times New Roman" w:hAnsi="Times New Roman" w:cs="Times New Roman"/>
          <w:i/>
          <w:sz w:val="28"/>
          <w:szCs w:val="28"/>
        </w:rPr>
        <w:t>На территории округа ведут деятельность операторы: ООО «Наука-Связь», ООО «</w:t>
      </w:r>
      <w:proofErr w:type="spellStart"/>
      <w:r w:rsidRPr="003611AA">
        <w:rPr>
          <w:rFonts w:ascii="Times New Roman" w:hAnsi="Times New Roman" w:cs="Times New Roman"/>
          <w:i/>
          <w:sz w:val="28"/>
          <w:szCs w:val="28"/>
        </w:rPr>
        <w:t>Юнионтел</w:t>
      </w:r>
      <w:proofErr w:type="spellEnd"/>
      <w:r w:rsidRPr="003611AA">
        <w:rPr>
          <w:rFonts w:ascii="Times New Roman" w:hAnsi="Times New Roman" w:cs="Times New Roman"/>
          <w:i/>
          <w:sz w:val="28"/>
          <w:szCs w:val="28"/>
        </w:rPr>
        <w:t>», ПАО «Ростелеком», ООО «Коннект», ООО СНБ - Медиа группа», ООО «Т2 </w:t>
      </w:r>
      <w:proofErr w:type="spellStart"/>
      <w:r w:rsidRPr="003611AA">
        <w:rPr>
          <w:rFonts w:ascii="Times New Roman" w:hAnsi="Times New Roman" w:cs="Times New Roman"/>
          <w:i/>
          <w:sz w:val="28"/>
          <w:szCs w:val="28"/>
        </w:rPr>
        <w:t>Мобайл</w:t>
      </w:r>
      <w:proofErr w:type="spellEnd"/>
      <w:r w:rsidRPr="003611AA">
        <w:rPr>
          <w:rFonts w:ascii="Times New Roman" w:hAnsi="Times New Roman" w:cs="Times New Roman"/>
          <w:i/>
          <w:sz w:val="28"/>
          <w:szCs w:val="28"/>
        </w:rPr>
        <w:t>»</w:t>
      </w:r>
    </w:p>
    <w:p w:rsidR="00782480" w:rsidRPr="000B50AE" w:rsidRDefault="00782480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Pr="00011828">
        <w:rPr>
          <w:rFonts w:ascii="Times New Roman" w:hAnsi="Times New Roman" w:cs="Times New Roman"/>
          <w:sz w:val="28"/>
          <w:szCs w:val="28"/>
        </w:rPr>
        <w:t xml:space="preserve">на </w:t>
      </w:r>
      <w:r w:rsidR="00011828" w:rsidRPr="00011828">
        <w:rPr>
          <w:rFonts w:ascii="Times New Roman" w:eastAsia="Times New Roman" w:hAnsi="Times New Roman" w:cs="Times New Roman"/>
          <w:sz w:val="28"/>
          <w:szCs w:val="28"/>
          <w:lang w:eastAsia="ru-RU"/>
        </w:rPr>
        <w:t>01.07.2020</w:t>
      </w:r>
      <w:r w:rsidR="0091438A">
        <w:rPr>
          <w:rFonts w:ascii="Times New Roman" w:hAnsi="Times New Roman" w:cs="Times New Roman"/>
          <w:sz w:val="28"/>
          <w:szCs w:val="28"/>
        </w:rPr>
        <w:t xml:space="preserve"> год почти половина опрошенных </w:t>
      </w:r>
      <w:r w:rsidRPr="003611AA">
        <w:rPr>
          <w:rFonts w:ascii="Times New Roman" w:hAnsi="Times New Roman" w:cs="Times New Roman"/>
          <w:sz w:val="28"/>
          <w:szCs w:val="28"/>
        </w:rPr>
        <w:t xml:space="preserve">предпринимателей </w:t>
      </w:r>
      <w:r w:rsidRPr="000B50AE">
        <w:rPr>
          <w:rFonts w:ascii="Times New Roman" w:hAnsi="Times New Roman" w:cs="Times New Roman"/>
          <w:sz w:val="28"/>
          <w:szCs w:val="28"/>
        </w:rPr>
        <w:t>(</w:t>
      </w:r>
      <w:r w:rsidR="00011828">
        <w:rPr>
          <w:rFonts w:ascii="Times New Roman" w:hAnsi="Times New Roman" w:cs="Times New Roman"/>
          <w:sz w:val="28"/>
          <w:szCs w:val="28"/>
        </w:rPr>
        <w:t>50</w:t>
      </w:r>
      <w:r w:rsidRPr="000B50AE">
        <w:rPr>
          <w:rFonts w:ascii="Times New Roman" w:hAnsi="Times New Roman" w:cs="Times New Roman"/>
          <w:sz w:val="28"/>
          <w:szCs w:val="28"/>
        </w:rPr>
        <w:t xml:space="preserve">%) считают, что ведут бизнес в условиях </w:t>
      </w:r>
      <w:r w:rsidR="00011828">
        <w:rPr>
          <w:rFonts w:ascii="Times New Roman" w:hAnsi="Times New Roman" w:cs="Times New Roman"/>
          <w:sz w:val="28"/>
          <w:szCs w:val="28"/>
        </w:rPr>
        <w:t>умеренной конкуренции.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11AA">
        <w:rPr>
          <w:rFonts w:ascii="Times New Roman" w:hAnsi="Times New Roman" w:cs="Times New Roman"/>
          <w:i/>
          <w:sz w:val="28"/>
          <w:szCs w:val="28"/>
        </w:rPr>
        <w:t xml:space="preserve">Техническая загрузка вертикальных шахт для прокладки новых кабелей связи в </w:t>
      </w:r>
      <w:proofErr w:type="gramStart"/>
      <w:r w:rsidRPr="003611AA">
        <w:rPr>
          <w:rFonts w:ascii="Times New Roman" w:hAnsi="Times New Roman" w:cs="Times New Roman"/>
          <w:i/>
          <w:sz w:val="28"/>
          <w:szCs w:val="28"/>
        </w:rPr>
        <w:t>МКД  отражает</w:t>
      </w:r>
      <w:proofErr w:type="gramEnd"/>
      <w:r w:rsidRPr="003611AA">
        <w:rPr>
          <w:rFonts w:ascii="Times New Roman" w:hAnsi="Times New Roman" w:cs="Times New Roman"/>
          <w:i/>
          <w:sz w:val="28"/>
          <w:szCs w:val="28"/>
        </w:rPr>
        <w:t xml:space="preserve">  показатель близкий к 100%.</w:t>
      </w:r>
    </w:p>
    <w:p w:rsidR="00782480" w:rsidRPr="003611AA" w:rsidRDefault="00782480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Рынок услуг связи по предоставлению широкополосного доступа к сети Интернет характеризуется достаточно высокими первоначальными вложениями </w:t>
      </w:r>
      <w:r w:rsidRPr="003611AA">
        <w:rPr>
          <w:rFonts w:ascii="Times New Roman" w:hAnsi="Times New Roman" w:cs="Times New Roman"/>
          <w:sz w:val="28"/>
          <w:szCs w:val="28"/>
        </w:rPr>
        <w:br/>
        <w:t>и длительной окупаемостью инвестиций при отсутствии соответствующей инфраструктуры. При действующих высоких ставках по кредитам, хозяйствующие субъекты не готовы оказывать свои услуги в отдалённых поселениях и развивать инфраструктуру связи за счет заемных и собственных средств.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В государственной и муниципальной собственности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находится  телефонная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кабельная канализация используемая для оказания коммерческих услуг операторам связи. Государственная и муниципальная собственность в большинстве случаев интересует операторов связи   в связи с необходимостью размещения антенно-мачтовых сооружений, базовых станций, а также подвеса кабелей связи на опорах освещения. Для этих целей подбираются земельные участки и иные объекты недвижимости,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руководствуясь  такими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программами как «Чистое  небо» и «Светлый город»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 Уровень административных барьеров входа на рынок услуг связи </w:t>
      </w:r>
      <w:r w:rsidRPr="003611AA">
        <w:rPr>
          <w:rFonts w:ascii="Times New Roman" w:hAnsi="Times New Roman" w:cs="Times New Roman"/>
          <w:sz w:val="28"/>
          <w:szCs w:val="28"/>
        </w:rPr>
        <w:br/>
        <w:t>по предоставлению фиксированного широкополосного доступа к сети Интернет довольно низок.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Нормативное правое регулирование отрасли отличается высоким непостоянством и непредсказуемостью, что влечет за собой значительные риски </w:t>
      </w:r>
      <w:r w:rsidRPr="003611AA">
        <w:rPr>
          <w:rFonts w:ascii="Times New Roman" w:hAnsi="Times New Roman" w:cs="Times New Roman"/>
          <w:sz w:val="28"/>
          <w:szCs w:val="28"/>
        </w:rPr>
        <w:br/>
        <w:t>и делает невозможным долгосрочное планирование.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Неравномерное распределение организаций вследствие высоких капитальных затрат и низкой рентабельности услуг связи присутствует.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Снижение покупательской активности населения: число активных </w:t>
      </w:r>
      <w:r w:rsidRPr="003611AA">
        <w:rPr>
          <w:rFonts w:ascii="Times New Roman" w:hAnsi="Times New Roman" w:cs="Times New Roman"/>
          <w:sz w:val="28"/>
          <w:szCs w:val="28"/>
        </w:rPr>
        <w:lastRenderedPageBreak/>
        <w:t>абонентов фиксированного и мобильного широкополосного доступа к сети Интернет на 100 человек населения в Московской области отстает от среднероссийского значения (12,8 человека против 18,6 человека).</w:t>
      </w:r>
    </w:p>
    <w:p w:rsidR="00782480" w:rsidRPr="003611AA" w:rsidRDefault="00992A5C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предварительной </w:t>
      </w:r>
      <w:r w:rsidR="00782480" w:rsidRPr="003611AA">
        <w:rPr>
          <w:rFonts w:ascii="Times New Roman" w:hAnsi="Times New Roman" w:cs="Times New Roman"/>
          <w:sz w:val="28"/>
          <w:szCs w:val="28"/>
        </w:rPr>
        <w:t xml:space="preserve">оценке показатель в </w:t>
      </w:r>
      <w:r w:rsidR="00782480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городской округ </w:t>
      </w:r>
      <w:proofErr w:type="gramStart"/>
      <w:r w:rsidR="00782480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</w:t>
      </w:r>
      <w:r w:rsidR="00782480" w:rsidRPr="003611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82480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proofErr w:type="gramEnd"/>
      <w:r w:rsidR="00782480"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15-16 человек на 100 человек населения.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 В Московской области действует государственная программа «Цифровое Подмосковье» на 2018–2024 годы», утвержденная постановлением Правительства Московской</w:t>
      </w:r>
      <w:r w:rsidR="002021E7">
        <w:rPr>
          <w:rFonts w:ascii="Times New Roman" w:hAnsi="Times New Roman" w:cs="Times New Roman"/>
          <w:sz w:val="28"/>
          <w:szCs w:val="28"/>
        </w:rPr>
        <w:t xml:space="preserve"> области от 17.10.2017 № 854/38 (в ред. От 27.10.2020)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Подпрограмма 1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</w:t>
      </w:r>
      <w:r w:rsidR="002021E7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3611AA">
        <w:rPr>
          <w:rFonts w:ascii="Times New Roman" w:hAnsi="Times New Roman" w:cs="Times New Roman"/>
          <w:sz w:val="28"/>
          <w:szCs w:val="28"/>
        </w:rPr>
        <w:t xml:space="preserve">и муниципальных услуг» направлена на снижение административных барьеров, повышение качества и доступности государственных и муниципальных услуг, развития системы предоставления государственных и муниципальных услуг </w:t>
      </w:r>
      <w:r w:rsidRPr="003611AA">
        <w:rPr>
          <w:rFonts w:ascii="Times New Roman" w:hAnsi="Times New Roman" w:cs="Times New Roman"/>
          <w:sz w:val="28"/>
          <w:szCs w:val="28"/>
        </w:rPr>
        <w:br/>
        <w:t>по принципу «одного окна».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Подпрограмма 2 «Развитие информационной и технической инфраструктуры экосистемы цифровой экономики Московской области» направлена на повышение доступности государственных услуг для физических и юридических лиц, создание инфраструктуры экосистемы цифровой экономики.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В целях упрощения доступа операторов связи к объектам инфраструктуры законом Московской области от 10.10.2014 № 124/2014-ОЗ</w:t>
      </w:r>
      <w:r w:rsidR="002021E7">
        <w:rPr>
          <w:rFonts w:ascii="Times New Roman" w:hAnsi="Times New Roman" w:cs="Times New Roman"/>
          <w:sz w:val="28"/>
          <w:szCs w:val="28"/>
        </w:rPr>
        <w:t xml:space="preserve"> (в ред. От 10.04.2020)</w:t>
      </w:r>
      <w:r w:rsidRPr="003611AA">
        <w:rPr>
          <w:rFonts w:ascii="Times New Roman" w:hAnsi="Times New Roman" w:cs="Times New Roman"/>
          <w:sz w:val="28"/>
          <w:szCs w:val="28"/>
        </w:rPr>
        <w:t xml:space="preserve"> «Об установлении случаев, при которых не требуется получение разрешения на строительство </w:t>
      </w:r>
      <w:r w:rsidRPr="003611AA">
        <w:rPr>
          <w:rFonts w:ascii="Times New Roman" w:hAnsi="Times New Roman" w:cs="Times New Roman"/>
          <w:sz w:val="28"/>
          <w:szCs w:val="28"/>
        </w:rPr>
        <w:br/>
        <w:t xml:space="preserve">на территории Московской области» предусмотрено положение об отсутствии необходимости получения разрешения на строительство в случае строительства </w:t>
      </w:r>
      <w:r w:rsidRPr="003611AA">
        <w:rPr>
          <w:rFonts w:ascii="Times New Roman" w:hAnsi="Times New Roman" w:cs="Times New Roman"/>
          <w:sz w:val="28"/>
          <w:szCs w:val="28"/>
        </w:rPr>
        <w:br/>
        <w:t>и (или) реконструкции следующих объектов: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линейно-кабельных сооружений связи и кабельных линий электросвязи;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наземных сооружений связи, не являющихся особо опасными и технически сложными.</w:t>
      </w:r>
    </w:p>
    <w:p w:rsidR="00782480" w:rsidRPr="003611AA" w:rsidRDefault="00782480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обеспечение формирования инновационных инфраструктур на принципах установления недискриминационных требований для участников рынка </w:t>
      </w:r>
      <w:r w:rsidRPr="003611AA">
        <w:rPr>
          <w:rFonts w:ascii="Times New Roman" w:hAnsi="Times New Roman" w:cs="Times New Roman"/>
          <w:sz w:val="28"/>
          <w:szCs w:val="28"/>
        </w:rPr>
        <w:br/>
        <w:t>вне зависимости от технологий, используемых при оказании услуг в сфере связи;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lastRenderedPageBreak/>
        <w:t xml:space="preserve">стимулирование развития услуг связи и доступа в сеть Интернет </w:t>
      </w:r>
      <w:r w:rsidRPr="003611AA">
        <w:rPr>
          <w:rFonts w:ascii="Times New Roman" w:hAnsi="Times New Roman" w:cs="Times New Roman"/>
          <w:sz w:val="28"/>
          <w:szCs w:val="28"/>
        </w:rPr>
        <w:br/>
        <w:t>в отдаленных домохозяйствах;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сохранение числа пользователей услуг связи и сети Интернет, не имеющих возможности выбора поставщика на отметке 0%;</w:t>
      </w:r>
    </w:p>
    <w:p w:rsidR="00782480" w:rsidRPr="003611AA" w:rsidRDefault="00782480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снижение времени прохождения административных процедур.</w:t>
      </w:r>
    </w:p>
    <w:p w:rsidR="00782480" w:rsidRPr="003611AA" w:rsidRDefault="00782480" w:rsidP="009143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поддержание   условий   по предоставлению имеющегося муниципального имущества для ну</w:t>
      </w:r>
      <w:r w:rsidR="000C1EF1">
        <w:rPr>
          <w:rFonts w:ascii="Times New Roman" w:hAnsi="Times New Roman" w:cs="Times New Roman"/>
          <w:sz w:val="28"/>
          <w:szCs w:val="28"/>
        </w:rPr>
        <w:t xml:space="preserve">жд операторов связи (с равными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возможностями  и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не дискриминационным доступом).</w:t>
      </w:r>
    </w:p>
    <w:p w:rsidR="00782480" w:rsidRPr="003611AA" w:rsidRDefault="00782480" w:rsidP="009143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FC8" w:rsidRPr="006E7AD7" w:rsidRDefault="001E1FC8" w:rsidP="0091438A">
      <w:pPr>
        <w:pStyle w:val="a3"/>
        <w:widowControl w:val="0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 xml:space="preserve">Рынок </w:t>
      </w:r>
      <w:r w:rsidR="00782480" w:rsidRPr="003611AA">
        <w:rPr>
          <w:rFonts w:ascii="Times New Roman" w:hAnsi="Times New Roman" w:cs="Times New Roman"/>
          <w:b/>
          <w:sz w:val="28"/>
          <w:szCs w:val="28"/>
        </w:rPr>
        <w:t>розничной торговли</w:t>
      </w:r>
    </w:p>
    <w:p w:rsidR="006E7AD7" w:rsidRPr="003611AA" w:rsidRDefault="006E7AD7" w:rsidP="006E7AD7">
      <w:pPr>
        <w:pStyle w:val="a3"/>
        <w:widowControl w:val="0"/>
        <w:spacing w:after="0" w:line="276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761922" w:rsidRPr="00761922" w:rsidRDefault="00761922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налоговых поступлений по субъектам МСП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составил</w:t>
      </w:r>
      <w:r w:rsidRPr="00761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9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73 810,24 тыс. руб.</w:t>
      </w:r>
    </w:p>
    <w:p w:rsidR="001E1FC8" w:rsidRPr="003611AA" w:rsidRDefault="001E1FC8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Малый бизнес играет существенную роль в развитии потребительского рынка </w:t>
      </w:r>
      <w:proofErr w:type="gramStart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Молодёжный Московской области. Доля оборота субъектов малого и среднего предпринимательства в совокупном обороте розничной торговли составляет около 100 %</w:t>
      </w:r>
    </w:p>
    <w:p w:rsidR="001E1FC8" w:rsidRPr="003611AA" w:rsidRDefault="001E1FC8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населен</w:t>
      </w:r>
      <w:r w:rsidR="00011828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пло</w:t>
      </w:r>
      <w:r w:rsidR="00761922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щадью торговых объектов на 01.01.2021</w:t>
      </w:r>
      <w:r w:rsidR="00011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достигла значения – </w:t>
      </w:r>
      <w:r w:rsidR="00011828">
        <w:rPr>
          <w:rFonts w:ascii="Times New Roman" w:eastAsia="Times New Roman" w:hAnsi="Times New Roman" w:cs="Times New Roman"/>
          <w:sz w:val="28"/>
          <w:szCs w:val="28"/>
          <w:lang w:eastAsia="ru-RU"/>
        </w:rPr>
        <w:t>408,7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 на 1000 человек.</w:t>
      </w:r>
    </w:p>
    <w:p w:rsidR="001E1FC8" w:rsidRPr="003611AA" w:rsidRDefault="001E1FC8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Рынок розничной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торговли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является дифференцированным по уровню обеспеченности предприятиями торговли населения, проживающего в ЗАТО городской округ Молодёжный и граничащего муниципального образования, что обусловлено различным уровнем социально-экономического развития муниципальных образований и их территориальным расположением.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Наиболее развитыми являются мелкорозничные форматы торговли – мелкие магазины, нестационарные торговые объекты, в том числе, объекты мобильной торговли.</w:t>
      </w:r>
    </w:p>
    <w:p w:rsidR="001E1FC8" w:rsidRPr="003611AA" w:rsidRDefault="001E1FC8" w:rsidP="0091438A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:rsidR="001E1FC8" w:rsidRPr="003611AA" w:rsidRDefault="001E1FC8" w:rsidP="0091438A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высокие риски инвестирования в организацию предприятий торговли ввиду нестабильного спроса;</w:t>
      </w:r>
    </w:p>
    <w:p w:rsidR="001E1FC8" w:rsidRPr="003611AA" w:rsidRDefault="001E1FC8" w:rsidP="0091438A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недостаток собственных финансовых средств у хозяйствующих субъектов;</w:t>
      </w:r>
    </w:p>
    <w:p w:rsidR="001E1FC8" w:rsidRPr="003611AA" w:rsidRDefault="001E1FC8" w:rsidP="0091438A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отсутствие развитой системы льготного кредитования хозяйствующих субъектов, осуществляющих деятельность в сфере торговли, а также отсутствие иных мер финансовой и нефинансовой поддержки.</w:t>
      </w:r>
    </w:p>
    <w:p w:rsidR="001E1FC8" w:rsidRDefault="001E1FC8" w:rsidP="0091438A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Недостаточная покупательская и потребительская способность, низкая доступность площадей (производственных, торговых, офисных) из-за закрытости территории и пропускного режима на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территорию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ЗАТО.</w:t>
      </w:r>
    </w:p>
    <w:p w:rsidR="00A4434E" w:rsidRPr="003611AA" w:rsidRDefault="00A4434E" w:rsidP="00A4434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11AA">
        <w:rPr>
          <w:rFonts w:ascii="Times New Roman" w:hAnsi="Times New Roman" w:cs="Times New Roman"/>
          <w:sz w:val="28"/>
          <w:szCs w:val="28"/>
        </w:rPr>
        <w:t>Московской области реализуется подпрограмма «Развитие потребительского рынка и услуг на территории ЗАТО городской округ Молодёжный Московской области» муниципальной программы «Предпринимательство»</w:t>
      </w:r>
      <w:r>
        <w:rPr>
          <w:rFonts w:ascii="Times New Roman" w:hAnsi="Times New Roman" w:cs="Times New Roman"/>
          <w:sz w:val="28"/>
          <w:szCs w:val="28"/>
        </w:rPr>
        <w:t xml:space="preserve"> на 2020-2024 годы</w:t>
      </w:r>
      <w:r w:rsidRPr="003611AA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от </w:t>
      </w:r>
      <w:r>
        <w:rPr>
          <w:rFonts w:ascii="Times New Roman" w:hAnsi="Times New Roman" w:cs="Times New Roman"/>
          <w:sz w:val="28"/>
          <w:szCs w:val="28"/>
        </w:rPr>
        <w:t>22.11.2029</w:t>
      </w:r>
      <w:r w:rsidRPr="003611AA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403 (в ред. От 30.11.2020)</w:t>
      </w:r>
      <w:r w:rsidRPr="003611AA">
        <w:rPr>
          <w:rFonts w:ascii="Times New Roman" w:hAnsi="Times New Roman" w:cs="Times New Roman"/>
          <w:sz w:val="28"/>
          <w:szCs w:val="28"/>
        </w:rPr>
        <w:t xml:space="preserve">. Мероприятия подпрограммы направлены на: </w:t>
      </w:r>
    </w:p>
    <w:p w:rsidR="00A4434E" w:rsidRPr="003611AA" w:rsidRDefault="00A4434E" w:rsidP="00A4434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содействие вводу (строительству) новых современных объектов потребительского рынка и услуг в рамках реализации мероприятий, содействующих развитию торговой деятельности;</w:t>
      </w:r>
    </w:p>
    <w:p w:rsidR="00A4434E" w:rsidRPr="003611AA" w:rsidRDefault="00A4434E" w:rsidP="00A4434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развитие нестационарной торговли;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В сфере нестационарной торговли с 2016 года внедрен механизм размещения торговых объектов на основании аукционов, проводимых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Молодёжный. С победителями аукционов заключаются договоры на размещение нестационарного торгового объекта. С 2017 года такого рода аукционы проводятся в электронной форме.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Основными задачами и перспективными направлениями региональной политики в сфере розничной торговли являются: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развитие различных форматов торговли с учетом фактической обеспеченности жителей;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реализация существующих и внедрение новых мер поддержки в отношении хозяйствующих субъектов, осуществляющих деятельность в сфере торговли.</w:t>
      </w:r>
    </w:p>
    <w:p w:rsidR="001E1FC8" w:rsidRPr="003611AA" w:rsidRDefault="001E1FC8" w:rsidP="0091438A">
      <w:pPr>
        <w:pStyle w:val="a3"/>
        <w:widowControl w:val="0"/>
        <w:spacing w:after="0" w:line="276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1E1FC8" w:rsidRPr="003611AA" w:rsidRDefault="001E1FC8" w:rsidP="0091438A">
      <w:pPr>
        <w:widowControl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3611AA">
        <w:rPr>
          <w:rFonts w:ascii="Times New Roman" w:eastAsiaTheme="majorEastAsia" w:hAnsi="Times New Roman" w:cs="Times New Roman"/>
          <w:b/>
          <w:sz w:val="28"/>
          <w:szCs w:val="28"/>
        </w:rPr>
        <w:t>6. Рынок услуг бытового обслуживания</w:t>
      </w:r>
    </w:p>
    <w:p w:rsidR="001E1FC8" w:rsidRPr="003611AA" w:rsidRDefault="001E1FC8" w:rsidP="0091438A">
      <w:pPr>
        <w:widowControl w:val="0"/>
        <w:spacing w:after="0" w:line="276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1E1FC8" w:rsidRPr="003611AA" w:rsidRDefault="001E1FC8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является полностью негосударственным.</w:t>
      </w:r>
    </w:p>
    <w:p w:rsidR="001E1FC8" w:rsidRPr="003611AA" w:rsidRDefault="001E1FC8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оборота субъектов малого и среднего предпринимательства в объеме бытовых услуг - 100%</w:t>
      </w:r>
      <w:r w:rsidR="00761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9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роблемой развития малого и среднего предпринимательства в сфере потребительского рынка и </w:t>
      </w:r>
      <w:proofErr w:type="gramStart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proofErr w:type="gramEnd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Молодёжный Московской области является недостаток финансовых средств. Кредитование малого и среднего бизнеса в сфере бытового обслуживания развито недостаточно и характеризуется высокими процентными ставками по кредитам, большим количеством документов, необходимых для получения займа, короткими сроками возврата кредита и т.д.</w:t>
      </w:r>
    </w:p>
    <w:p w:rsidR="001E1FC8" w:rsidRPr="003611AA" w:rsidRDefault="001E1FC8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Сохраняется значительная дифференциация по уровню обеспеченности бытовыми услугами сельского и городского населения. </w:t>
      </w:r>
    </w:p>
    <w:p w:rsidR="001E1FC8" w:rsidRPr="003611AA" w:rsidRDefault="001E1FC8" w:rsidP="0091438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proofErr w:type="gramEnd"/>
      <w:r w:rsidRPr="00361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Молодёжный Московской области в сфере </w:t>
      </w:r>
      <w:r w:rsidR="006D1B1D" w:rsidRPr="006D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бытового обслуживания имеется </w:t>
      </w:r>
      <w:r w:rsidRPr="006D1B1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«Парикмахерск</w:t>
      </w:r>
      <w:r w:rsidR="006D1B1D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D1B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D1B1D" w:rsidRPr="006D1B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В связи с закрытой территорией и ограниченным доступом на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lastRenderedPageBreak/>
        <w:t>территорию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Молодёжный, развитие конкуренции на рынке услуг бытового обслуживания оценивается как</w:t>
      </w:r>
      <w:r w:rsidR="00011828">
        <w:rPr>
          <w:rFonts w:ascii="Times New Roman" w:hAnsi="Times New Roman" w:cs="Times New Roman"/>
          <w:sz w:val="28"/>
          <w:szCs w:val="28"/>
        </w:rPr>
        <w:t xml:space="preserve"> - отсутствует</w:t>
      </w:r>
      <w:r w:rsidRPr="003611AA">
        <w:rPr>
          <w:rFonts w:ascii="Times New Roman" w:hAnsi="Times New Roman" w:cs="Times New Roman"/>
          <w:sz w:val="28"/>
          <w:szCs w:val="28"/>
        </w:rPr>
        <w:t>.</w:t>
      </w:r>
    </w:p>
    <w:p w:rsidR="001E1FC8" w:rsidRPr="003611AA" w:rsidRDefault="001E1FC8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:rsidR="001E1FC8" w:rsidRPr="00E00350" w:rsidRDefault="001E1FC8" w:rsidP="00E0035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проблема территориальной и ценовой доступности услуг, дифференциации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</w:t>
      </w:r>
      <w:r w:rsidRPr="003611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11AA">
        <w:rPr>
          <w:rFonts w:ascii="Times New Roman" w:hAnsi="Times New Roman" w:cs="Times New Roman"/>
          <w:sz w:val="28"/>
          <w:szCs w:val="28"/>
        </w:rPr>
        <w:t xml:space="preserve">Московской области по уровню развития, качеству реализуемых товаров и </w:t>
      </w:r>
      <w:r w:rsidR="00E00350">
        <w:rPr>
          <w:rFonts w:ascii="Times New Roman" w:hAnsi="Times New Roman" w:cs="Times New Roman"/>
          <w:sz w:val="28"/>
          <w:szCs w:val="28"/>
        </w:rPr>
        <w:t xml:space="preserve">услуг, сервисному обслуживанию </w:t>
      </w:r>
      <w:r w:rsidRPr="003611AA">
        <w:rPr>
          <w:rFonts w:ascii="Times New Roman" w:hAnsi="Times New Roman" w:cs="Times New Roman"/>
          <w:sz w:val="28"/>
          <w:szCs w:val="28"/>
        </w:rPr>
        <w:t xml:space="preserve">сложившееся расположение объектов бытового обслуживания не в полной </w:t>
      </w:r>
      <w:r w:rsidRPr="00E00350">
        <w:rPr>
          <w:rFonts w:ascii="Times New Roman" w:hAnsi="Times New Roman" w:cs="Times New Roman"/>
          <w:sz w:val="28"/>
          <w:szCs w:val="28"/>
        </w:rPr>
        <w:t>мере отвечает потребностям населения.</w:t>
      </w:r>
    </w:p>
    <w:p w:rsidR="001E1FC8" w:rsidRPr="00E00350" w:rsidRDefault="001E1FC8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350">
        <w:rPr>
          <w:rFonts w:ascii="Times New Roman" w:hAnsi="Times New Roman" w:cs="Times New Roman"/>
          <w:sz w:val="28"/>
          <w:szCs w:val="28"/>
        </w:rPr>
        <w:t>В Московской области действует государственная программа Московской области «Предпринимательство Подмосковья» на 20</w:t>
      </w:r>
      <w:r w:rsidR="00761922">
        <w:rPr>
          <w:rFonts w:ascii="Times New Roman" w:hAnsi="Times New Roman" w:cs="Times New Roman"/>
          <w:sz w:val="28"/>
          <w:szCs w:val="28"/>
        </w:rPr>
        <w:t>17</w:t>
      </w:r>
      <w:r w:rsidRPr="00E00350">
        <w:rPr>
          <w:rFonts w:ascii="Times New Roman" w:hAnsi="Times New Roman" w:cs="Times New Roman"/>
          <w:sz w:val="28"/>
          <w:szCs w:val="28"/>
        </w:rPr>
        <w:t xml:space="preserve">-2024 годы», утвержденная постановлением Правительства Московской </w:t>
      </w:r>
      <w:r w:rsidR="00761922">
        <w:rPr>
          <w:rFonts w:ascii="Times New Roman" w:hAnsi="Times New Roman" w:cs="Times New Roman"/>
          <w:sz w:val="28"/>
          <w:szCs w:val="28"/>
        </w:rPr>
        <w:t>области от 25.10.2016 № 788/39 (в ред. От 17.11.2020).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350">
        <w:rPr>
          <w:rFonts w:ascii="Times New Roman" w:hAnsi="Times New Roman" w:cs="Times New Roman"/>
          <w:sz w:val="28"/>
          <w:szCs w:val="28"/>
        </w:rPr>
        <w:t>В рамках реализации Подпрограммы IV «Р</w:t>
      </w:r>
      <w:r w:rsidR="003611AA" w:rsidRPr="00E00350">
        <w:rPr>
          <w:rFonts w:ascii="Times New Roman" w:hAnsi="Times New Roman" w:cs="Times New Roman"/>
          <w:sz w:val="28"/>
          <w:szCs w:val="28"/>
        </w:rPr>
        <w:t xml:space="preserve">азвитие потребительского рынка </w:t>
      </w:r>
      <w:r w:rsidRPr="00E00350">
        <w:rPr>
          <w:rFonts w:ascii="Times New Roman" w:hAnsi="Times New Roman" w:cs="Times New Roman"/>
          <w:sz w:val="28"/>
          <w:szCs w:val="28"/>
        </w:rPr>
        <w:t>и услуг на территории Московской</w:t>
      </w:r>
      <w:r w:rsidRPr="003611AA">
        <w:rPr>
          <w:rFonts w:ascii="Times New Roman" w:hAnsi="Times New Roman" w:cs="Times New Roman"/>
          <w:sz w:val="28"/>
          <w:szCs w:val="28"/>
        </w:rPr>
        <w:t xml:space="preserve"> области» ожидается увеличение уровня обеспеченности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предприятиями бытовых услуг. </w:t>
      </w:r>
    </w:p>
    <w:p w:rsidR="001E1FC8" w:rsidRPr="003611AA" w:rsidRDefault="001E1FC8" w:rsidP="0091438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взаимодействие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в части разработки мер по рациональному размещению объектов бытового обслуживания населения, проводится анализ обеспеченности населения ЗАТО городской округ Молодёжный</w:t>
      </w:r>
      <w:r w:rsidRPr="003611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11AA">
        <w:rPr>
          <w:rFonts w:ascii="Times New Roman" w:hAnsi="Times New Roman" w:cs="Times New Roman"/>
          <w:sz w:val="28"/>
          <w:szCs w:val="28"/>
        </w:rPr>
        <w:t xml:space="preserve">Московской области предприятиями бытового облуживания. </w:t>
      </w:r>
    </w:p>
    <w:p w:rsidR="001E1FC8" w:rsidRDefault="001E1FC8" w:rsidP="0091438A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hAnsi="Times New Roman" w:cs="Times New Roman"/>
          <w:sz w:val="28"/>
          <w:szCs w:val="28"/>
        </w:rPr>
        <w:t xml:space="preserve">Увеличение уровня обеспеченности </w:t>
      </w:r>
      <w:proofErr w:type="gramStart"/>
      <w:r w:rsidRPr="003611AA"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 w:rsidRPr="003611AA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предприятиями бытового обслуживания.</w:t>
      </w:r>
    </w:p>
    <w:p w:rsidR="001E1FC8" w:rsidRPr="003611AA" w:rsidRDefault="001E1FC8" w:rsidP="0091438A">
      <w:pPr>
        <w:widowControl w:val="0"/>
        <w:spacing w:after="0" w:line="276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E003C" w:rsidRPr="003611AA" w:rsidRDefault="00CE003C" w:rsidP="0091438A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13D">
        <w:rPr>
          <w:rFonts w:ascii="Times New Roman" w:eastAsiaTheme="majorEastAsia" w:hAnsi="Times New Roman" w:cs="Times New Roman"/>
          <w:b/>
          <w:sz w:val="28"/>
          <w:szCs w:val="28"/>
        </w:rPr>
        <w:t>7.</w:t>
      </w:r>
      <w:r w:rsidRPr="00DD213D">
        <w:rPr>
          <w:rFonts w:ascii="Times New Roman" w:hAnsi="Times New Roman" w:cs="Times New Roman"/>
          <w:b/>
          <w:sz w:val="28"/>
          <w:szCs w:val="28"/>
        </w:rPr>
        <w:t xml:space="preserve"> Рынок теплоснабжения (производства тепловой энергии)</w:t>
      </w:r>
    </w:p>
    <w:p w:rsidR="00CE003C" w:rsidRPr="003611AA" w:rsidRDefault="00CE003C" w:rsidP="0091438A">
      <w:pPr>
        <w:widowControl w:val="0"/>
        <w:spacing w:after="0" w:line="276" w:lineRule="auto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Правовые основы экономических отношений, возникающих в связи с производством, передачей, потреблением тепловой энергии, тепловой мощности, теплоносителя с использованием систем теплоснабжения, созданием, функционированием и развитием таких систем установлены Федеральным законом от 27.07.2010 № 190-ФЗ «О теплоснабжении».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В докладе Федеральной антимонопольной службы о состоянии конкуренции в Российской Федерации за 20</w:t>
      </w:r>
      <w:r w:rsidR="00B67B16">
        <w:rPr>
          <w:rFonts w:ascii="Times New Roman" w:eastAsia="Calibri" w:hAnsi="Times New Roman" w:cs="Times New Roman"/>
          <w:sz w:val="28"/>
          <w:szCs w:val="28"/>
        </w:rPr>
        <w:t>19</w:t>
      </w: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год в части рынка теплоснабжения отмечено, что на рынке действуют хозяйствующие субъекты с использованием централизованной системы потребителям, составляющим 80-90% от общего числа потребителей. Остальные участники рынка услуг по теплоснабжению являются, как правило, промышленными предприятиями и основную часть произведенной на собственных котельных тепловой энергии используют на </w:t>
      </w:r>
      <w:r w:rsidRPr="00A51706">
        <w:rPr>
          <w:rFonts w:ascii="Times New Roman" w:eastAsia="Calibri" w:hAnsi="Times New Roman" w:cs="Times New Roman"/>
          <w:sz w:val="28"/>
          <w:szCs w:val="28"/>
        </w:rPr>
        <w:t>производственные нужды.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lastRenderedPageBreak/>
        <w:t>По данным официального статистического наблюдения по форме № 1-ТЕП за 20</w:t>
      </w:r>
      <w:r w:rsidR="00DD213D">
        <w:rPr>
          <w:rFonts w:ascii="Times New Roman" w:eastAsia="Calibri" w:hAnsi="Times New Roman" w:cs="Times New Roman"/>
          <w:sz w:val="28"/>
          <w:szCs w:val="28"/>
        </w:rPr>
        <w:t>20</w:t>
      </w:r>
      <w:r w:rsidRPr="00A51706">
        <w:rPr>
          <w:rFonts w:ascii="Times New Roman" w:eastAsia="Calibri" w:hAnsi="Times New Roman" w:cs="Times New Roman"/>
          <w:sz w:val="28"/>
          <w:szCs w:val="28"/>
        </w:rPr>
        <w:t xml:space="preserve"> год по муниципальному образованию Московской области можно сделать следующие выводы: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t xml:space="preserve">населению и бюджетным потребителям оказывают услуги </w:t>
      </w:r>
      <w:r w:rsidRPr="00A51706">
        <w:rPr>
          <w:rFonts w:ascii="Times New Roman" w:eastAsia="Calibri" w:hAnsi="Times New Roman" w:cs="Times New Roman"/>
          <w:sz w:val="28"/>
          <w:szCs w:val="28"/>
        </w:rPr>
        <w:br/>
        <w:t xml:space="preserve">одно теплоснабжающие предприятие, отчитавшиеся по форме № 1-ТЕП 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t>населению отпущено 62,8 % всей поставленной потребителям тепловой энергии, бюджетным потребителям – 31,8 %, предприятиям на производственные нужды — 3,5 %, прочим организациям – 1,9 %;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t>удельный вес потерь тепловой энергии в общем количестве поданного в сеть тепла составляет порядка 16 %;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t>фактический расход топлива на весь объем произведенных ресурсов не превысил расход по норме на тот же объем;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t>из общего числа источников теплоснабжения, работающие на газообразном топливе, составляют 100%;</w:t>
      </w:r>
    </w:p>
    <w:p w:rsidR="00CE003C" w:rsidRPr="00A51706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t>удельный вес тепловых сетей, нуждающихся в замене, составляет 0% от общей протяженности.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706">
        <w:rPr>
          <w:rFonts w:ascii="Times New Roman" w:eastAsia="Calibri" w:hAnsi="Times New Roman" w:cs="Times New Roman"/>
          <w:sz w:val="28"/>
          <w:szCs w:val="28"/>
        </w:rPr>
        <w:t>Отсутствие заметных положительных результатов в улучшении</w:t>
      </w: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инвестиций. Это является следствием отставания принятия системных и комплексных мер по формированию механизмов, обеспечивающих инвестиционную привлекательность данной сферы. Инвестиционные расходы организаций коммунального комплекса по обновлению фондов не превышают 0 % от общих производственных затрат.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Финансовое обеспечение процессов модернизации и реформирования жилищно-коммунального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хозяйства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за счет только лишь средств бюджетов Московской области и ЗАТО городской округ Молодёжный Московской области является недостаточно эффективным и способствует вытеснению частных инвестиций с рынка жилищно-коммунальных услуг. Кроме того, возможные объемы бюджетных инвестиций ограничены.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Преодоление дефицита инвестиционных ресурсов, привлекаемых </w:t>
      </w:r>
      <w:r w:rsidRPr="003611AA">
        <w:rPr>
          <w:rFonts w:ascii="Times New Roman" w:eastAsia="Calibri" w:hAnsi="Times New Roman" w:cs="Times New Roman"/>
          <w:sz w:val="28"/>
          <w:szCs w:val="28"/>
        </w:rPr>
        <w:br/>
        <w:t xml:space="preserve">в коммунальный сектор и жилищное хозяйство, и существенное повышение эффективности инвестиционных отраслевых проектов могут быть достигнуты только на основе формирования инструментов и практики долгосрочного финансового обеспечения мероприятий по модернизации и развитию системы коммунальной инфраструктуры, объектов жилищного хозяйства кредитно-финансовыми организациями и частными инвесторами с учетом целевых показателей надежности </w:t>
      </w:r>
      <w:r w:rsidRPr="003611AA">
        <w:rPr>
          <w:rFonts w:ascii="Times New Roman" w:eastAsia="Calibri" w:hAnsi="Times New Roman" w:cs="Times New Roman"/>
          <w:sz w:val="28"/>
          <w:szCs w:val="28"/>
        </w:rPr>
        <w:br/>
      </w:r>
      <w:r w:rsidRPr="003611AA">
        <w:rPr>
          <w:rFonts w:ascii="Times New Roman" w:eastAsia="Calibri" w:hAnsi="Times New Roman" w:cs="Times New Roman"/>
          <w:sz w:val="28"/>
          <w:szCs w:val="28"/>
        </w:rPr>
        <w:lastRenderedPageBreak/>
        <w:t>и качества предоставляемых коммунальных услуг и, в частности, коммунальных ресурсов.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Одним из ожидаемых результатов развития конкуренции на рынке теплоснабжения является сокращение доли реализации тепловой энергии, реализуемой предприятиями с государственным и муниципальным участием. 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По итогам </w:t>
      </w:r>
      <w:r w:rsidR="00E00350">
        <w:rPr>
          <w:rFonts w:ascii="Times New Roman" w:eastAsia="Calibri" w:hAnsi="Times New Roman" w:cs="Times New Roman"/>
          <w:sz w:val="28"/>
          <w:szCs w:val="28"/>
        </w:rPr>
        <w:t xml:space="preserve">2020 </w:t>
      </w: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года доля полезного отпуска тепловой энергии на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предприятий с государственным и муниципальным участием составляет 0%. 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В целях снижения вышеуказанного показателя на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разрабатываются мероприятия для привлечения инвесторов с целью заключения концессионных соглашений.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Системно вопросы модернизации источников теплоснабжения и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теплосетевого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комплекса муниципального образования Московской области принято решить путем реализации мероприятий в рамках Государственной программы Московской области «Развитие инженерной инфраструктуры и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энергоэффективности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>» на 2018-2024 годы (далее — Программа), разработанной в соответствии с приоритетами социально-экономического развития Российской Федерации на период до 2020 года, установленными распоряжением Правительства Российской Федерации от 17.11.2008 № 1662-р «О Концепции долгосрочного социально-экономического развития Российской Федерации на период до 2020 года», федеральными и региональными нормативными правовыми актами, регулирующими сферу жилищно-коммунального хозяйства Программа направлена на: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обеспечение комфортных условий проживания, повышение качества и условий жизни населения на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области;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дальнейшего развития и модернизации жилищно-коммунального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комплекса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с привлечением субъектов предпринимательства к управлению и инвестированию в отрасль, позволяющих повысить качество предоставляемых услуг населению;</w:t>
      </w:r>
    </w:p>
    <w:p w:rsidR="00CE003C" w:rsidRPr="003611AA" w:rsidRDefault="00CE003C" w:rsidP="0091438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снижение среднего уровня физического износа объектов коммунальной инфраструктуры и многоквартирных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домов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</w:t>
      </w:r>
      <w:r w:rsidRPr="003611AA">
        <w:rPr>
          <w:rFonts w:ascii="Times New Roman" w:hAnsi="Times New Roman" w:cs="Times New Roman"/>
          <w:sz w:val="28"/>
          <w:szCs w:val="28"/>
        </w:rPr>
        <w:t>.</w:t>
      </w:r>
    </w:p>
    <w:p w:rsidR="00CE003C" w:rsidRPr="003611AA" w:rsidRDefault="00CE003C" w:rsidP="0091438A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предприятий на рынке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теплоснабжения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составляет 1 организацию, в том числе теплоснабжающие,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теплосетевые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и предприятия, вырабатывающие тепловую энергию в режиме некомбинированной </w:t>
      </w:r>
      <w:r w:rsidRPr="003611AA">
        <w:rPr>
          <w:rFonts w:ascii="Times New Roman" w:eastAsia="Calibri" w:hAnsi="Times New Roman" w:cs="Times New Roman"/>
          <w:sz w:val="28"/>
          <w:szCs w:val="28"/>
        </w:rPr>
        <w:lastRenderedPageBreak/>
        <w:t>выработки тепловой и электрической энергии. Предприятия частной формы собственности составляют 100% от общего числа организаций</w:t>
      </w:r>
    </w:p>
    <w:p w:rsidR="00CE003C" w:rsidRPr="003611AA" w:rsidRDefault="00CE003C" w:rsidP="0091438A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По данным Комитета по ценам и тарифам Московской области деятельность в сфере теплоснабжения на регулируемом рынке осуществляет одно предприятие, из них частной формы собственности – одно предприятие, что составляет 100%.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0350">
        <w:rPr>
          <w:rFonts w:ascii="Times New Roman" w:eastAsia="Calibri" w:hAnsi="Times New Roman" w:cs="Times New Roman"/>
          <w:sz w:val="28"/>
          <w:szCs w:val="28"/>
        </w:rPr>
        <w:t>По данным экспертного опроса, проведенного в 20</w:t>
      </w:r>
      <w:r w:rsidR="000B50AE" w:rsidRPr="00E00350">
        <w:rPr>
          <w:rFonts w:ascii="Times New Roman" w:eastAsia="Calibri" w:hAnsi="Times New Roman" w:cs="Times New Roman"/>
          <w:sz w:val="28"/>
          <w:szCs w:val="28"/>
        </w:rPr>
        <w:t>20</w:t>
      </w:r>
      <w:r w:rsidRPr="00E00350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среди предпринимателей, уровень конкуренции на своем рынке эксперты признали низким, участники экспертного опроса охарактеризовали условия для открытия и ведения бизнеса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E00350">
        <w:rPr>
          <w:rFonts w:ascii="Times New Roman" w:eastAsia="Calibri" w:hAnsi="Times New Roman" w:cs="Times New Roman"/>
          <w:sz w:val="28"/>
          <w:szCs w:val="28"/>
        </w:rPr>
        <w:t xml:space="preserve">АТО городской округ Молодёжный </w:t>
      </w: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</w:t>
      </w:r>
      <w:r w:rsidRPr="00E00350">
        <w:rPr>
          <w:rFonts w:ascii="Times New Roman" w:eastAsia="Calibri" w:hAnsi="Times New Roman" w:cs="Times New Roman"/>
          <w:sz w:val="28"/>
          <w:szCs w:val="28"/>
        </w:rPr>
        <w:t>как неблагоприятные.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Государственные меры информационно-консультационной поддержки </w:t>
      </w:r>
      <w:r w:rsidRPr="003611AA">
        <w:rPr>
          <w:rFonts w:ascii="Times New Roman" w:eastAsia="Calibri" w:hAnsi="Times New Roman" w:cs="Times New Roman"/>
          <w:sz w:val="28"/>
          <w:szCs w:val="28"/>
        </w:rPr>
        <w:br/>
        <w:t xml:space="preserve">для организаций своей отрасли эксперты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оценили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как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неэффекивные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>. Однако предлагаемые государством меры финансовой поддержки для организаций своей отрасли эксперты признали недостаточно эффективными.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Основными факторами, мешающими осуществлять предпринимательскую деятельность на анализируемом рынке, являются износ оборудования, проблемы при взаимодействии с органами государственного контроля над текущей деятельностью организаций (Федеральная служба по надзору в сфере экологии и природопользования, Федеральная служба по экологическому, технологическому и атомному надзору), вопросы тарификации, сложности в получении кредитов, лицензии, отсутствие профессиональных кадров.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Основная особенность – технологический и технический аспекты. 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отсутствуют единые тарифы на услуги теплоснабжения для потребителей. В связи с этим приоритетным направлением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работы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является сопровождение мероприятий, направленных на организацию единых теплоснабжающих организаций на территории муниципального образования</w:t>
      </w:r>
      <w:r w:rsidRPr="003611A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и способствующих снижению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межтарифной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разницы.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Среди основных проблем можно отметить отсутствие инвестиций </w:t>
      </w:r>
      <w:r w:rsidRPr="003611AA">
        <w:rPr>
          <w:rFonts w:ascii="Times New Roman" w:eastAsia="Calibri" w:hAnsi="Times New Roman" w:cs="Times New Roman"/>
          <w:sz w:val="28"/>
          <w:szCs w:val="28"/>
        </w:rPr>
        <w:br/>
        <w:t>в технологическую модернизацию, а также неплатежи исполнителей коммунальных услуг и потребителей.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Доля организаций коммунального комплекса в общей суммарной задолженности перед поставщиками топливно-энергетических ресурсов составляет порядка 100%.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Причины носят как объективный, так и субъективный характер.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Pr="003611AA">
        <w:rPr>
          <w:rFonts w:ascii="Times New Roman" w:eastAsia="Calibri" w:hAnsi="Times New Roman" w:cs="Times New Roman"/>
          <w:sz w:val="28"/>
          <w:szCs w:val="28"/>
        </w:rPr>
        <w:br/>
      </w:r>
      <w:r w:rsidRPr="003611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 29.06.2016 № 603 «О внесении изменений в некоторые акты Правительства Российской Федерации по вопросам предоставления коммунальных услуг» на </w:t>
      </w:r>
      <w:proofErr w:type="gramStart"/>
      <w:r w:rsidRPr="003611AA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действует система оплаты услуги по отоплению равными долями в течении 12 месяцев по принципу «1/12». В связи с тем, что услуга по отоплению оплачивается жителями равномерно в течении 12 месяцев, а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ресурсоснабжающие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организации должны оплачивать газ и электроэнергию поставщикам в период потребления ресурсов (отопительный период) по факту потребления, у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ресурсоснабжающих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организаций образуется кассовый разрыв и убытки за счет применения поставщиками энергоресурсов пеней на сумму кассового разрыва.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Задолженность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ресурсоснабжающих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организаций перед поставщиками топливно-энергетических ресурсов дополнительно формируется в связи с неоплатами управляющих организаций и населения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ресурсоснабжающим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организациям за предоставленные услуги по теплоснабжению.</w:t>
      </w:r>
    </w:p>
    <w:p w:rsidR="00CE003C" w:rsidRPr="003611AA" w:rsidRDefault="00CE003C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Также в целях обеспечения согласованных действий центральных исполнительных органов государственной власти Московской области, территориальных органов, федеральных органов исполнительной власти по Московской области, Администрации ЗАТО городской округ Молодёжный</w:t>
      </w:r>
      <w:r w:rsidRPr="003611A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области,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ресурсоснабжающих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организаций, организаций жилищно-коммунального хозяйства Московской области по выработке предложений, направленных на погашение задолженности организаций жилищно-коммунального хозяйства Московской области за потребленные топливно-энергетические ресурсы, с августа 2013 года при Правительстве Московской области на постоянной основе действует Межведомственная комиссия по урегулированию задолженности по неплатежам за топливно-энергетические ресурсы в сфере коммунального комплекса Московской области (далее – Межведомственная комиссия). В работе указанной комиссии принимают участие представители центральных исполнительных органов государственной власти Московской области, прокуратуры Московской области, Главного управления Министерства внутренних дел Российской Федерации по Московской области и поставщики топливно-энергетических ресурсов.</w:t>
      </w:r>
    </w:p>
    <w:p w:rsidR="00CE003C" w:rsidRPr="003611AA" w:rsidRDefault="00CE003C" w:rsidP="0091438A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Одним из основных направлений развития рынка теплоснабжения является внедрение института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>-частного партнерства по модернизации централизованных систем теплоснабжения.</w:t>
      </w:r>
    </w:p>
    <w:p w:rsidR="00CE003C" w:rsidRPr="003611AA" w:rsidRDefault="00B67B16" w:rsidP="0091438A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Кроме того, в 2021</w:t>
      </w:r>
      <w:r w:rsidR="00CE003C" w:rsidRPr="003611AA">
        <w:rPr>
          <w:rFonts w:ascii="Times New Roman" w:eastAsia="Calibri" w:hAnsi="Times New Roman" w:cs="Times New Roman"/>
          <w:sz w:val="28"/>
          <w:szCs w:val="28"/>
        </w:rPr>
        <w:t xml:space="preserve"> году будет продолжена работа по внедрению </w:t>
      </w:r>
      <w:proofErr w:type="gramStart"/>
      <w:r w:rsidR="00CE003C" w:rsidRPr="003611A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CE003C" w:rsidRPr="003611AA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</w:t>
      </w:r>
      <w:r w:rsidR="00CE003C" w:rsidRPr="003611A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003C" w:rsidRPr="003611AA"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целевой модели «Подключение к системам теплоснабжения, подключение (технологическое </w:t>
      </w:r>
      <w:r w:rsidR="00CE003C" w:rsidRPr="003611AA">
        <w:rPr>
          <w:rFonts w:ascii="Times New Roman" w:eastAsia="Calibri" w:hAnsi="Times New Roman" w:cs="Times New Roman"/>
          <w:sz w:val="28"/>
          <w:szCs w:val="28"/>
        </w:rPr>
        <w:lastRenderedPageBreak/>
        <w:t>присоединение) к централизованным системам водоснабжения и водоотведения», утвержденных распоряжением Правительства Российской Федерации от 31.01.2017 № 147-р «О целевых моделях упрощения процедур ведения бизнеса и повышения инвестиционной привлекательности субъектов Российской Федерации». Исполнение показателей</w:t>
      </w:r>
      <w:r w:rsidR="00DD213D">
        <w:rPr>
          <w:rFonts w:ascii="Times New Roman" w:eastAsia="Calibri" w:hAnsi="Times New Roman" w:cs="Times New Roman"/>
          <w:sz w:val="28"/>
          <w:szCs w:val="28"/>
        </w:rPr>
        <w:t xml:space="preserve"> указанной целевой модели в 2020</w:t>
      </w:r>
      <w:r w:rsidR="00CE003C" w:rsidRPr="003611AA">
        <w:rPr>
          <w:rFonts w:ascii="Times New Roman" w:eastAsia="Calibri" w:hAnsi="Times New Roman" w:cs="Times New Roman"/>
          <w:sz w:val="28"/>
          <w:szCs w:val="28"/>
        </w:rPr>
        <w:t xml:space="preserve"> году составляет - 100%.</w:t>
      </w:r>
    </w:p>
    <w:p w:rsidR="00CE003C" w:rsidRPr="003611AA" w:rsidRDefault="00CE003C" w:rsidP="0091438A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:rsidR="00CE003C" w:rsidRPr="003611AA" w:rsidRDefault="00CE003C" w:rsidP="0091438A">
      <w:pPr>
        <w:pStyle w:val="a3"/>
        <w:widowControl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реконструкция тепловых мощностей;</w:t>
      </w:r>
    </w:p>
    <w:p w:rsidR="00CE003C" w:rsidRPr="003611AA" w:rsidRDefault="00CE003C" w:rsidP="0091438A">
      <w:pPr>
        <w:pStyle w:val="a3"/>
        <w:widowControl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повышение </w:t>
      </w:r>
      <w:proofErr w:type="spellStart"/>
      <w:r w:rsidRPr="003611AA">
        <w:rPr>
          <w:rFonts w:ascii="Times New Roman" w:eastAsia="Calibri" w:hAnsi="Times New Roman" w:cs="Times New Roman"/>
          <w:sz w:val="28"/>
          <w:szCs w:val="28"/>
        </w:rPr>
        <w:t>энергоэффективности</w:t>
      </w:r>
      <w:proofErr w:type="spellEnd"/>
      <w:r w:rsidRPr="003611AA">
        <w:rPr>
          <w:rFonts w:ascii="Times New Roman" w:eastAsia="Calibri" w:hAnsi="Times New Roman" w:cs="Times New Roman"/>
          <w:sz w:val="28"/>
          <w:szCs w:val="28"/>
        </w:rPr>
        <w:t xml:space="preserve"> в сфере теплоснабжения;</w:t>
      </w:r>
    </w:p>
    <w:p w:rsidR="00CE003C" w:rsidRPr="003611AA" w:rsidRDefault="00CE003C" w:rsidP="0091438A">
      <w:pPr>
        <w:pStyle w:val="a3"/>
        <w:widowControl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611AA">
        <w:rPr>
          <w:rFonts w:ascii="Times New Roman" w:eastAsia="Calibri" w:hAnsi="Times New Roman" w:cs="Times New Roman"/>
          <w:sz w:val="28"/>
          <w:szCs w:val="28"/>
        </w:rPr>
        <w:t>повышение качества и доступности услуг теплоснабжения</w:t>
      </w:r>
      <w:r w:rsidRPr="003611AA">
        <w:rPr>
          <w:rFonts w:ascii="Times New Roman" w:hAnsi="Times New Roman" w:cs="Times New Roman"/>
          <w:sz w:val="28"/>
          <w:szCs w:val="28"/>
        </w:rPr>
        <w:t>.</w:t>
      </w:r>
    </w:p>
    <w:p w:rsidR="0053072F" w:rsidRPr="003611AA" w:rsidRDefault="0053072F" w:rsidP="0091438A">
      <w:pPr>
        <w:pStyle w:val="a3"/>
        <w:widowControl w:val="0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3072F" w:rsidRPr="003611AA" w:rsidRDefault="0053072F" w:rsidP="0091438A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 xml:space="preserve">Раздел 3. Мониторинг состояния и развития конкурентной среды </w:t>
      </w:r>
      <w:r w:rsidRPr="003611AA">
        <w:rPr>
          <w:rFonts w:ascii="Times New Roman" w:hAnsi="Times New Roman" w:cs="Times New Roman"/>
          <w:b/>
          <w:sz w:val="28"/>
          <w:szCs w:val="28"/>
        </w:rPr>
        <w:br/>
        <w:t>на рынках товаров, работ и услуг муниципального образования</w:t>
      </w:r>
    </w:p>
    <w:p w:rsidR="0053072F" w:rsidRPr="003611AA" w:rsidRDefault="0053072F" w:rsidP="0091438A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hAnsi="Times New Roman" w:cs="Times New Roman"/>
          <w:sz w:val="28"/>
          <w:szCs w:val="28"/>
          <w:lang w:eastAsia="ru-RU"/>
        </w:rPr>
        <w:t xml:space="preserve">Основой для получения данных для проведения мониторинга являются опросы предпринимателей и потребителей товаров и услуг. </w:t>
      </w:r>
    </w:p>
    <w:p w:rsidR="0053072F" w:rsidRPr="003611AA" w:rsidRDefault="0053072F" w:rsidP="0091438A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11AA">
        <w:rPr>
          <w:rFonts w:ascii="Times New Roman" w:hAnsi="Times New Roman" w:cs="Times New Roman"/>
          <w:sz w:val="28"/>
          <w:szCs w:val="28"/>
          <w:lang w:eastAsia="ru-RU"/>
        </w:rPr>
        <w:t xml:space="preserve">Комитетом по конкурентной политике Московской области разработаны анкеты для предпринимателей и для населения и направлены рекомендации </w:t>
      </w:r>
      <w:r w:rsidRPr="003611AA">
        <w:rPr>
          <w:rFonts w:ascii="Times New Roman" w:hAnsi="Times New Roman" w:cs="Times New Roman"/>
          <w:sz w:val="28"/>
          <w:szCs w:val="28"/>
          <w:lang w:eastAsia="ru-RU"/>
        </w:rPr>
        <w:br/>
        <w:t>об обязательном проведении мониторинга муниципальными образованиями сам</w:t>
      </w:r>
      <w:r w:rsidR="000C1EF1">
        <w:rPr>
          <w:rFonts w:ascii="Times New Roman" w:hAnsi="Times New Roman" w:cs="Times New Roman"/>
          <w:sz w:val="28"/>
          <w:szCs w:val="28"/>
          <w:lang w:eastAsia="ru-RU"/>
        </w:rPr>
        <w:t>остоятельно на своей территории.</w:t>
      </w:r>
    </w:p>
    <w:p w:rsidR="00087D58" w:rsidRPr="003611AA" w:rsidRDefault="00087D58" w:rsidP="0091438A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D58" w:rsidRPr="003611AA" w:rsidRDefault="00087D58" w:rsidP="0091438A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3652" w:rsidRPr="003611AA" w:rsidRDefault="00393652" w:rsidP="0091438A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t xml:space="preserve">Раздел 4. </w:t>
      </w:r>
      <w:r w:rsidRPr="003611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Взаимодействие с общественностью. Поддержка потенциальных предпринимателей</w:t>
      </w:r>
    </w:p>
    <w:p w:rsidR="00393652" w:rsidRPr="003611AA" w:rsidRDefault="00393652" w:rsidP="0091438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3652" w:rsidRPr="003611AA" w:rsidRDefault="00393652" w:rsidP="0091438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В целях организации взаимодействия органов местного самоуправления с общественностью по вопросам местного значения, установлению, поддержанию и расширению контактов с населением, общественными объединениями, действующими в интересах субъектов малого и среднего предпринимательства, осуществляющих свою деятельность на территории городского округа Молодежный, организовано информирование субъектов МСП  о проводимых региональных, межрегиональных и общероссийских мероприятиях, форумах и конференциях. Информация размеща</w:t>
      </w:r>
      <w:r w:rsidR="00B67B16">
        <w:rPr>
          <w:rFonts w:ascii="Times New Roman" w:hAnsi="Times New Roman" w:cs="Times New Roman"/>
          <w:color w:val="000000" w:themeColor="text1"/>
          <w:sz w:val="28"/>
          <w:szCs w:val="28"/>
        </w:rPr>
        <w:t>ется на официальном сайте городского округа Молодё</w:t>
      </w: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жный. </w:t>
      </w:r>
    </w:p>
    <w:p w:rsidR="008E0BFB" w:rsidRDefault="00393652" w:rsidP="0091438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постоянной основе проводятся встречи </w:t>
      </w:r>
      <w:proofErr w:type="gramStart"/>
      <w:r w:rsidR="00B67B16">
        <w:rPr>
          <w:rFonts w:ascii="Times New Roman" w:hAnsi="Times New Roman" w:cs="Times New Roman"/>
          <w:color w:val="000000" w:themeColor="text1"/>
          <w:sz w:val="28"/>
          <w:szCs w:val="28"/>
        </w:rPr>
        <w:t>Главы</w:t>
      </w:r>
      <w:proofErr w:type="gramEnd"/>
      <w:r w:rsidR="00B67B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ЗАТО городского округа Молодё</w:t>
      </w:r>
      <w:r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жный с представителями бизнес-сообщества, оказ</w:t>
      </w:r>
      <w:r w:rsidR="00087D58" w:rsidRPr="003611AA">
        <w:rPr>
          <w:rFonts w:ascii="Times New Roman" w:hAnsi="Times New Roman" w:cs="Times New Roman"/>
          <w:color w:val="000000" w:themeColor="text1"/>
          <w:sz w:val="28"/>
          <w:szCs w:val="28"/>
        </w:rPr>
        <w:t>ывается консультационная помощь.</w:t>
      </w:r>
    </w:p>
    <w:p w:rsidR="000C1EF1" w:rsidRDefault="000C1EF1" w:rsidP="0091438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18D6" w:rsidRPr="002918D6" w:rsidRDefault="002918D6" w:rsidP="0091438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20ED" w:rsidRDefault="008E0BFB" w:rsidP="009143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1AA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Pr="008E0B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E0BFB">
        <w:rPr>
          <w:rFonts w:ascii="Times New Roman" w:hAnsi="Times New Roman" w:cs="Times New Roman"/>
          <w:b/>
          <w:sz w:val="28"/>
          <w:szCs w:val="28"/>
        </w:rPr>
        <w:t xml:space="preserve">Анализ состояния рынков в условиях распространения новой </w:t>
      </w:r>
      <w:proofErr w:type="spellStart"/>
      <w:r w:rsidRPr="008E0BF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8E0BFB">
        <w:rPr>
          <w:rFonts w:ascii="Times New Roman" w:hAnsi="Times New Roman" w:cs="Times New Roman"/>
          <w:b/>
          <w:sz w:val="28"/>
          <w:szCs w:val="28"/>
        </w:rPr>
        <w:t xml:space="preserve"> инфекции (</w:t>
      </w:r>
      <w:r w:rsidRPr="008E0BFB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8E0BFB">
        <w:rPr>
          <w:rFonts w:ascii="Times New Roman" w:hAnsi="Times New Roman" w:cs="Times New Roman"/>
          <w:b/>
          <w:sz w:val="28"/>
          <w:szCs w:val="28"/>
        </w:rPr>
        <w:t>-2019).</w:t>
      </w:r>
    </w:p>
    <w:p w:rsidR="00DD7217" w:rsidRDefault="008E0BFB" w:rsidP="009143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На территории Московской области были приняты меры по сдерживанию распространения </w:t>
      </w:r>
      <w:r w:rsidRPr="00574852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Pr="0057485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74852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 xml:space="preserve">. Губернатором </w:t>
      </w:r>
      <w:r w:rsidRPr="00574852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было подписано Постановление </w:t>
      </w:r>
      <w:r w:rsidRPr="00574852">
        <w:rPr>
          <w:rFonts w:ascii="Times New Roman" w:hAnsi="Times New Roman" w:cs="Times New Roman"/>
          <w:sz w:val="28"/>
          <w:szCs w:val="28"/>
        </w:rPr>
        <w:t xml:space="preserve">от 12.03.2020 № 108-ПГ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74852">
        <w:rPr>
          <w:rFonts w:ascii="Times New Roman" w:hAnsi="Times New Roman" w:cs="Times New Roman"/>
          <w:sz w:val="28"/>
          <w:szCs w:val="28"/>
        </w:rPr>
        <w:t xml:space="preserve">О введении в Московской области режима повышенной готовности для органов управления и сил Московской областной системы предупреждения и ликвидации чрезвычайных ситуаций и некоторых мерах по предотвращению распространения новой </w:t>
      </w:r>
      <w:proofErr w:type="spellStart"/>
      <w:r w:rsidRPr="0057485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74852">
        <w:rPr>
          <w:rFonts w:ascii="Times New Roman" w:hAnsi="Times New Roman" w:cs="Times New Roman"/>
          <w:sz w:val="28"/>
          <w:szCs w:val="28"/>
        </w:rPr>
        <w:t xml:space="preserve"> инфекции (COVID-2019) на территории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». Данное постановление ограничило работу предприятий и организаций различных сфер деятельности. Эти ограничения затронули в большей степени такие отрасли как: общепит, </w:t>
      </w:r>
      <w:r w:rsidRPr="00DB66EA">
        <w:rPr>
          <w:rFonts w:ascii="Times New Roman" w:hAnsi="Times New Roman" w:cs="Times New Roman"/>
          <w:sz w:val="28"/>
          <w:szCs w:val="28"/>
        </w:rPr>
        <w:t>туризм и отдых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6EA">
        <w:rPr>
          <w:rFonts w:ascii="Times New Roman" w:hAnsi="Times New Roman" w:cs="Times New Roman"/>
          <w:sz w:val="28"/>
          <w:szCs w:val="28"/>
        </w:rPr>
        <w:t xml:space="preserve"> торговля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6EA">
        <w:rPr>
          <w:rFonts w:ascii="Times New Roman" w:hAnsi="Times New Roman" w:cs="Times New Roman"/>
          <w:sz w:val="28"/>
          <w:szCs w:val="28"/>
        </w:rPr>
        <w:t xml:space="preserve"> предоставление различных услуг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66EA">
        <w:rPr>
          <w:rFonts w:ascii="Times New Roman" w:hAnsi="Times New Roman" w:cs="Times New Roman"/>
          <w:sz w:val="28"/>
          <w:szCs w:val="28"/>
        </w:rPr>
        <w:t>рынок развлечений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6EA">
        <w:rPr>
          <w:rFonts w:ascii="Times New Roman" w:hAnsi="Times New Roman" w:cs="Times New Roman"/>
          <w:sz w:val="28"/>
          <w:szCs w:val="28"/>
        </w:rPr>
        <w:t xml:space="preserve"> транспорт, логистика и грузоперевозки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6EA">
        <w:rPr>
          <w:rFonts w:ascii="Times New Roman" w:hAnsi="Times New Roman" w:cs="Times New Roman"/>
          <w:sz w:val="28"/>
          <w:szCs w:val="28"/>
        </w:rPr>
        <w:t xml:space="preserve"> фитнес и спорт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6EA">
        <w:rPr>
          <w:rFonts w:ascii="Times New Roman" w:hAnsi="Times New Roman" w:cs="Times New Roman"/>
          <w:sz w:val="28"/>
          <w:szCs w:val="28"/>
        </w:rPr>
        <w:t xml:space="preserve"> различные отрасли производства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6EA">
        <w:rPr>
          <w:rFonts w:ascii="Times New Roman" w:hAnsi="Times New Roman" w:cs="Times New Roman"/>
          <w:sz w:val="28"/>
          <w:szCs w:val="28"/>
        </w:rPr>
        <w:t xml:space="preserve"> </w:t>
      </w:r>
      <w:r w:rsidR="00DD7217">
        <w:rPr>
          <w:rFonts w:ascii="Times New Roman" w:hAnsi="Times New Roman" w:cs="Times New Roman"/>
          <w:sz w:val="28"/>
          <w:szCs w:val="28"/>
        </w:rPr>
        <w:t>индустрия красоты</w:t>
      </w:r>
      <w:r w:rsidRPr="00DB66EA">
        <w:rPr>
          <w:rFonts w:ascii="Times New Roman" w:hAnsi="Times New Roman" w:cs="Times New Roman"/>
          <w:sz w:val="28"/>
          <w:szCs w:val="28"/>
        </w:rPr>
        <w:t>.</w:t>
      </w:r>
      <w:r w:rsidR="00DD7217">
        <w:rPr>
          <w:rFonts w:ascii="Times New Roman" w:hAnsi="Times New Roman" w:cs="Times New Roman"/>
          <w:sz w:val="28"/>
          <w:szCs w:val="28"/>
        </w:rPr>
        <w:t xml:space="preserve"> </w:t>
      </w:r>
      <w:r w:rsidR="00FF6005">
        <w:rPr>
          <w:rFonts w:ascii="Times New Roman" w:hAnsi="Times New Roman" w:cs="Times New Roman"/>
          <w:sz w:val="28"/>
          <w:szCs w:val="28"/>
        </w:rPr>
        <w:t xml:space="preserve">Из-за отсутствия </w:t>
      </w:r>
      <w:r w:rsidR="00DD7217">
        <w:rPr>
          <w:rFonts w:ascii="Times New Roman" w:hAnsi="Times New Roman" w:cs="Times New Roman"/>
          <w:sz w:val="28"/>
          <w:szCs w:val="28"/>
        </w:rPr>
        <w:t xml:space="preserve">перечисленных отраслей, </w:t>
      </w:r>
      <w:r w:rsidR="00FF6005">
        <w:rPr>
          <w:rFonts w:ascii="Times New Roman" w:hAnsi="Times New Roman" w:cs="Times New Roman"/>
          <w:sz w:val="28"/>
          <w:szCs w:val="28"/>
        </w:rPr>
        <w:t>на территории городского округа Молодёжный жители города слабо ощут</w:t>
      </w:r>
      <w:r w:rsidR="00CD07BE">
        <w:rPr>
          <w:rFonts w:ascii="Times New Roman" w:hAnsi="Times New Roman" w:cs="Times New Roman"/>
          <w:sz w:val="28"/>
          <w:szCs w:val="28"/>
        </w:rPr>
        <w:t xml:space="preserve">или последствия ограничительных </w:t>
      </w:r>
      <w:r w:rsidR="00FF6005">
        <w:rPr>
          <w:rFonts w:ascii="Times New Roman" w:hAnsi="Times New Roman" w:cs="Times New Roman"/>
          <w:sz w:val="28"/>
          <w:szCs w:val="28"/>
        </w:rPr>
        <w:t>мер</w:t>
      </w:r>
      <w:r w:rsidR="00CD07BE">
        <w:rPr>
          <w:rFonts w:ascii="Times New Roman" w:hAnsi="Times New Roman" w:cs="Times New Roman"/>
          <w:sz w:val="28"/>
          <w:szCs w:val="28"/>
        </w:rPr>
        <w:t>.</w:t>
      </w:r>
      <w:r w:rsidR="00DD7217" w:rsidRPr="00DD7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A5C" w:rsidRPr="00B67B16" w:rsidRDefault="008E0BFB" w:rsidP="00992A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ограничений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связанных со </w:t>
      </w:r>
      <w:r w:rsidRPr="005D7669">
        <w:rPr>
          <w:rFonts w:ascii="Times New Roman" w:hAnsi="Times New Roman" w:cs="Times New Roman"/>
          <w:sz w:val="28"/>
          <w:szCs w:val="28"/>
        </w:rPr>
        <w:t>сдерживани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5D7669">
        <w:rPr>
          <w:rFonts w:ascii="Times New Roman" w:hAnsi="Times New Roman" w:cs="Times New Roman"/>
          <w:sz w:val="28"/>
          <w:szCs w:val="28"/>
        </w:rPr>
        <w:t xml:space="preserve"> распространения новой </w:t>
      </w:r>
      <w:proofErr w:type="spellStart"/>
      <w:r w:rsidRPr="005D766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D7669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 xml:space="preserve"> оказали влияние и на </w:t>
      </w:r>
      <w:r w:rsidRPr="00574852">
        <w:rPr>
          <w:rFonts w:ascii="Times New Roman" w:hAnsi="Times New Roman" w:cs="Times New Roman"/>
          <w:sz w:val="28"/>
          <w:szCs w:val="28"/>
        </w:rPr>
        <w:t>социально-экономическ</w:t>
      </w:r>
      <w:r>
        <w:rPr>
          <w:rFonts w:ascii="Times New Roman" w:hAnsi="Times New Roman" w:cs="Times New Roman"/>
          <w:sz w:val="28"/>
          <w:szCs w:val="28"/>
        </w:rPr>
        <w:t>ое ра</w:t>
      </w:r>
      <w:r w:rsidR="00DD7217">
        <w:rPr>
          <w:rFonts w:ascii="Times New Roman" w:hAnsi="Times New Roman" w:cs="Times New Roman"/>
          <w:sz w:val="28"/>
          <w:szCs w:val="28"/>
        </w:rPr>
        <w:t xml:space="preserve">звитие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DD7217">
        <w:rPr>
          <w:rFonts w:ascii="Times New Roman" w:hAnsi="Times New Roman" w:cs="Times New Roman"/>
          <w:sz w:val="28"/>
          <w:szCs w:val="28"/>
        </w:rPr>
        <w:t>Молодёжный</w:t>
      </w:r>
      <w:r>
        <w:rPr>
          <w:rFonts w:ascii="Times New Roman" w:hAnsi="Times New Roman" w:cs="Times New Roman"/>
          <w:sz w:val="28"/>
          <w:szCs w:val="28"/>
        </w:rPr>
        <w:t xml:space="preserve">. Больше всего их ощутили на себе малый и микро-бизнес. Услуги парикмахерских вынуждены были закрыться до снятия или смягчения режима борьбы с </w:t>
      </w:r>
      <w:r w:rsidRPr="00574852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Pr="0057485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74852">
        <w:rPr>
          <w:rFonts w:ascii="Times New Roman" w:hAnsi="Times New Roman" w:cs="Times New Roman"/>
          <w:sz w:val="28"/>
          <w:szCs w:val="28"/>
        </w:rPr>
        <w:t xml:space="preserve"> инфекци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574852">
        <w:rPr>
          <w:rFonts w:ascii="Times New Roman" w:hAnsi="Times New Roman" w:cs="Times New Roman"/>
          <w:sz w:val="28"/>
          <w:szCs w:val="28"/>
        </w:rPr>
        <w:t xml:space="preserve"> COVID-2019</w:t>
      </w:r>
      <w:r>
        <w:rPr>
          <w:rFonts w:ascii="Times New Roman" w:hAnsi="Times New Roman" w:cs="Times New Roman"/>
          <w:sz w:val="28"/>
          <w:szCs w:val="28"/>
        </w:rPr>
        <w:t>. На предприятия розничной торговли продовольственными товарами и товарами первой необходимости ограничительные меры практически не оказали никакого влияния, за исключением дополнительных мер по предупреждению распространения вирусной инфекции, таких как ношение средств индивидуальной защиты, дезинфекция поверхностей и торговых площадей. Такие меры несут в себе дополнительные расходы для хозяйствующих субъектов, что в свою очередь может отразиться н</w:t>
      </w:r>
      <w:r w:rsidR="00B67B16">
        <w:rPr>
          <w:rFonts w:ascii="Times New Roman" w:hAnsi="Times New Roman" w:cs="Times New Roman"/>
          <w:sz w:val="28"/>
          <w:szCs w:val="28"/>
        </w:rPr>
        <w:t>а конечной стоимость продукции.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992A5C" w:rsidRPr="00B67B16">
        <w:rPr>
          <w:rFonts w:ascii="Times New Roman" w:hAnsi="Times New Roman" w:cs="Times New Roman"/>
          <w:sz w:val="28"/>
          <w:szCs w:val="28"/>
        </w:rPr>
        <w:t>Во исполнение Плана мероприятий по обеспечению устойчивого развития экономики и социальной стабильности, утвержденного Губернатором МО, на территории ЗАТО приняты условия предоставления отсрочки по арендной плате за пользование недвижимым имуществом, находящимся в собственности ЗАТО городской округ Молодёжный Московской области, а также земельными участками, находящимися в собственности ЗАТО городской округ Молодёжный Московской области или государственная собственность на которые не разграничена.</w:t>
      </w:r>
    </w:p>
    <w:p w:rsidR="00992A5C" w:rsidRPr="00B67B16" w:rsidRDefault="00992A5C" w:rsidP="00992A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B16">
        <w:rPr>
          <w:rFonts w:ascii="Times New Roman" w:hAnsi="Times New Roman" w:cs="Times New Roman"/>
          <w:sz w:val="28"/>
          <w:szCs w:val="28"/>
        </w:rPr>
        <w:t xml:space="preserve">Данная мера поддержки предоставляется на период с 1 марта по 1 </w:t>
      </w:r>
      <w:r w:rsidRPr="00B67B16">
        <w:rPr>
          <w:rFonts w:ascii="Times New Roman" w:hAnsi="Times New Roman" w:cs="Times New Roman"/>
          <w:sz w:val="28"/>
          <w:szCs w:val="28"/>
        </w:rPr>
        <w:lastRenderedPageBreak/>
        <w:t>октября 2020 года и предусматривает отсрочку:</w:t>
      </w:r>
    </w:p>
    <w:p w:rsidR="00992A5C" w:rsidRPr="00B67B16" w:rsidRDefault="00992A5C" w:rsidP="00992A5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37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B16">
        <w:rPr>
          <w:rFonts w:ascii="Times New Roman" w:hAnsi="Times New Roman" w:cs="Times New Roman"/>
          <w:sz w:val="28"/>
          <w:szCs w:val="28"/>
        </w:rPr>
        <w:t>За период с 01 марта до дня прекращения действия режима повышенной готовности – в размере 100%</w:t>
      </w:r>
    </w:p>
    <w:p w:rsidR="00992A5C" w:rsidRPr="00B67B16" w:rsidRDefault="00992A5C" w:rsidP="00992A5C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37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B16">
        <w:rPr>
          <w:rFonts w:ascii="Times New Roman" w:hAnsi="Times New Roman" w:cs="Times New Roman"/>
          <w:sz w:val="28"/>
          <w:szCs w:val="28"/>
        </w:rPr>
        <w:t>За период со дня прекращения действия режима повышенной готовности по 01 октября – в размере 50%.</w:t>
      </w:r>
    </w:p>
    <w:p w:rsidR="00992A5C" w:rsidRPr="00B67B16" w:rsidRDefault="00992A5C" w:rsidP="00992A5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16">
        <w:rPr>
          <w:rFonts w:ascii="Times New Roman" w:hAnsi="Times New Roman" w:cs="Times New Roman"/>
          <w:sz w:val="28"/>
          <w:szCs w:val="28"/>
        </w:rPr>
        <w:t>Уплата арендных платежей за период предоставления отсрочки осуществляется равными частями в 2021-2022 годах поэтапно не чаще одного раза в месяц, равными платежами, размер которых не превышает размера половины ежемесячной арендной платы по договору аренды.</w:t>
      </w:r>
    </w:p>
    <w:p w:rsidR="00992A5C" w:rsidRPr="00B67B16" w:rsidRDefault="00992A5C" w:rsidP="00992A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B16">
        <w:rPr>
          <w:rFonts w:ascii="Times New Roman" w:hAnsi="Times New Roman" w:cs="Times New Roman"/>
          <w:sz w:val="28"/>
          <w:szCs w:val="28"/>
        </w:rPr>
        <w:t>Перечень видов деятельности, в отношении которых предоставляется мера поддержки утвержден Постановлением Правительства Московской области от 16.04.2020 № 208/11.</w:t>
      </w:r>
    </w:p>
    <w:p w:rsidR="000C1EF1" w:rsidRDefault="008E0BFB" w:rsidP="00992A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</w:t>
      </w:r>
      <w:r w:rsidRPr="00333968">
        <w:rPr>
          <w:rFonts w:ascii="Times New Roman" w:hAnsi="Times New Roman" w:cs="Times New Roman"/>
          <w:sz w:val="28"/>
          <w:szCs w:val="28"/>
        </w:rPr>
        <w:t>ежим самоизоляции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968">
        <w:rPr>
          <w:rFonts w:ascii="Times New Roman" w:hAnsi="Times New Roman" w:cs="Times New Roman"/>
          <w:sz w:val="28"/>
          <w:szCs w:val="28"/>
        </w:rPr>
        <w:t>из-за COVID-19 сняли практически во всех регионах России, но последствия этого периода оказывают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3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будут оказывать </w:t>
      </w:r>
      <w:r w:rsidRPr="00333968">
        <w:rPr>
          <w:rFonts w:ascii="Times New Roman" w:hAnsi="Times New Roman" w:cs="Times New Roman"/>
          <w:sz w:val="28"/>
          <w:szCs w:val="28"/>
        </w:rPr>
        <w:t>сильное влияние на жизнь, предпочтения и выбор</w:t>
      </w:r>
      <w:r w:rsidRPr="00E6522B">
        <w:rPr>
          <w:rFonts w:ascii="Times New Roman" w:hAnsi="Times New Roman" w:cs="Times New Roman"/>
          <w:sz w:val="28"/>
          <w:szCs w:val="28"/>
        </w:rPr>
        <w:t xml:space="preserve"> </w:t>
      </w:r>
      <w:r w:rsidRPr="00333968">
        <w:rPr>
          <w:rFonts w:ascii="Times New Roman" w:hAnsi="Times New Roman" w:cs="Times New Roman"/>
          <w:sz w:val="28"/>
          <w:szCs w:val="28"/>
        </w:rPr>
        <w:t xml:space="preserve">покупателей </w:t>
      </w:r>
      <w:r>
        <w:rPr>
          <w:rFonts w:ascii="Times New Roman" w:hAnsi="Times New Roman" w:cs="Times New Roman"/>
          <w:sz w:val="28"/>
          <w:szCs w:val="28"/>
        </w:rPr>
        <w:t>тов</w:t>
      </w:r>
      <w:r w:rsidR="00B12040">
        <w:rPr>
          <w:rFonts w:ascii="Times New Roman" w:hAnsi="Times New Roman" w:cs="Times New Roman"/>
          <w:sz w:val="28"/>
          <w:szCs w:val="28"/>
        </w:rPr>
        <w:t>аров и услуг повседневного сп</w:t>
      </w:r>
      <w:r w:rsidR="000C1EF1">
        <w:rPr>
          <w:rFonts w:ascii="Times New Roman" w:hAnsi="Times New Roman" w:cs="Times New Roman"/>
          <w:sz w:val="28"/>
          <w:szCs w:val="28"/>
        </w:rPr>
        <w:t>роса</w:t>
      </w:r>
    </w:p>
    <w:p w:rsidR="00B67B16" w:rsidRDefault="00B67B16" w:rsidP="00F96FFC">
      <w:pPr>
        <w:rPr>
          <w:rFonts w:ascii="Times New Roman" w:hAnsi="Times New Roman" w:cs="Times New Roman"/>
          <w:sz w:val="28"/>
          <w:szCs w:val="28"/>
        </w:rPr>
      </w:pPr>
    </w:p>
    <w:p w:rsidR="00992A5C" w:rsidRPr="000C1EF1" w:rsidRDefault="00992A5C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</w:p>
    <w:sectPr w:rsidR="00992A5C" w:rsidRPr="000C1EF1" w:rsidSect="00D512ED">
      <w:headerReference w:type="default" r:id="rId8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3B2" w:rsidRDefault="000933B2" w:rsidP="00725002">
      <w:pPr>
        <w:spacing w:after="0" w:line="240" w:lineRule="auto"/>
      </w:pPr>
      <w:r>
        <w:separator/>
      </w:r>
    </w:p>
  </w:endnote>
  <w:endnote w:type="continuationSeparator" w:id="0">
    <w:p w:rsidR="000933B2" w:rsidRDefault="000933B2" w:rsidP="0072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3B2" w:rsidRDefault="000933B2" w:rsidP="00725002">
      <w:pPr>
        <w:spacing w:after="0" w:line="240" w:lineRule="auto"/>
      </w:pPr>
      <w:r>
        <w:separator/>
      </w:r>
    </w:p>
  </w:footnote>
  <w:footnote w:type="continuationSeparator" w:id="0">
    <w:p w:rsidR="000933B2" w:rsidRDefault="000933B2" w:rsidP="0072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EB79E1" w:rsidTr="00EC6B84">
      <w:trPr>
        <w:trHeight w:val="80"/>
      </w:trPr>
      <w:tc>
        <w:tcPr>
          <w:tcW w:w="1667" w:type="pct"/>
        </w:tcPr>
        <w:p w:rsidR="00EB79E1" w:rsidRDefault="00EB79E1">
          <w:pPr>
            <w:pStyle w:val="ac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EB79E1" w:rsidRDefault="00EB79E1">
          <w:pPr>
            <w:pStyle w:val="ac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EB79E1" w:rsidRDefault="00EB79E1" w:rsidP="00EB79E1">
          <w:pPr>
            <w:pStyle w:val="ac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</w:tr>
  </w:tbl>
  <w:p w:rsidR="00CE003C" w:rsidRPr="00D836F0" w:rsidRDefault="00CE003C" w:rsidP="00D512ED">
    <w:pPr>
      <w:pStyle w:val="ac"/>
      <w:rPr>
        <w:rFonts w:ascii="Times New Roman" w:hAnsi="Times New Roman" w:cs="Times New Roman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16B6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1C731357"/>
    <w:multiLevelType w:val="hybridMultilevel"/>
    <w:tmpl w:val="DDD495E0"/>
    <w:lvl w:ilvl="0" w:tplc="D3561524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2D46B8"/>
    <w:multiLevelType w:val="multilevel"/>
    <w:tmpl w:val="8F960A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327415E"/>
    <w:multiLevelType w:val="hybridMultilevel"/>
    <w:tmpl w:val="D9CC249E"/>
    <w:lvl w:ilvl="0" w:tplc="3C2E3FD8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6F41DAD"/>
    <w:multiLevelType w:val="multilevel"/>
    <w:tmpl w:val="AEFEE46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lvlText w:val="10.%2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5">
    <w:nsid w:val="2C3F2193"/>
    <w:multiLevelType w:val="multilevel"/>
    <w:tmpl w:val="E6469F28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207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9" w:hanging="2160"/>
      </w:pPr>
      <w:rPr>
        <w:rFonts w:hint="default"/>
      </w:rPr>
    </w:lvl>
  </w:abstractNum>
  <w:abstractNum w:abstractNumId="6">
    <w:nsid w:val="2FB56085"/>
    <w:multiLevelType w:val="multilevel"/>
    <w:tmpl w:val="CF9C2E94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9C737FC"/>
    <w:multiLevelType w:val="multilevel"/>
    <w:tmpl w:val="7CC89078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44B0718"/>
    <w:multiLevelType w:val="hybridMultilevel"/>
    <w:tmpl w:val="B0A070A0"/>
    <w:lvl w:ilvl="0" w:tplc="05420C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5A442A3"/>
    <w:multiLevelType w:val="multilevel"/>
    <w:tmpl w:val="73948F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6677946"/>
    <w:multiLevelType w:val="hybridMultilevel"/>
    <w:tmpl w:val="CF8A7978"/>
    <w:lvl w:ilvl="0" w:tplc="26C829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72AF1"/>
    <w:multiLevelType w:val="hybridMultilevel"/>
    <w:tmpl w:val="5000A364"/>
    <w:lvl w:ilvl="0" w:tplc="6D62D46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B15FC"/>
    <w:multiLevelType w:val="multilevel"/>
    <w:tmpl w:val="47945E46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72B14E48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4">
    <w:nsid w:val="7B5A0B6E"/>
    <w:multiLevelType w:val="hybridMultilevel"/>
    <w:tmpl w:val="0C7095EC"/>
    <w:lvl w:ilvl="0" w:tplc="73CCF178">
      <w:start w:val="1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13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4"/>
  </w:num>
  <w:num w:numId="11">
    <w:abstractNumId w:val="4"/>
  </w:num>
  <w:num w:numId="12">
    <w:abstractNumId w:val="12"/>
  </w:num>
  <w:num w:numId="13">
    <w:abstractNumId w:val="7"/>
  </w:num>
  <w:num w:numId="14">
    <w:abstractNumId w:val="1"/>
  </w:num>
  <w:num w:numId="15">
    <w:abstractNumId w:val="11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CD"/>
    <w:rsid w:val="00011828"/>
    <w:rsid w:val="00014330"/>
    <w:rsid w:val="00087D58"/>
    <w:rsid w:val="000933B2"/>
    <w:rsid w:val="00094EA2"/>
    <w:rsid w:val="000B0573"/>
    <w:rsid w:val="000B50AE"/>
    <w:rsid w:val="000C1EF1"/>
    <w:rsid w:val="000D70A3"/>
    <w:rsid w:val="00151DC9"/>
    <w:rsid w:val="00186401"/>
    <w:rsid w:val="001A4859"/>
    <w:rsid w:val="001C6AFF"/>
    <w:rsid w:val="001E1FC8"/>
    <w:rsid w:val="002021E7"/>
    <w:rsid w:val="00236510"/>
    <w:rsid w:val="00282E84"/>
    <w:rsid w:val="002918D6"/>
    <w:rsid w:val="002A20ED"/>
    <w:rsid w:val="002A4B05"/>
    <w:rsid w:val="002F71DB"/>
    <w:rsid w:val="00303312"/>
    <w:rsid w:val="00303F23"/>
    <w:rsid w:val="00322B94"/>
    <w:rsid w:val="00344AF6"/>
    <w:rsid w:val="003611AA"/>
    <w:rsid w:val="00372CAA"/>
    <w:rsid w:val="0037586A"/>
    <w:rsid w:val="00393652"/>
    <w:rsid w:val="003C44BE"/>
    <w:rsid w:val="003C62F8"/>
    <w:rsid w:val="003F4387"/>
    <w:rsid w:val="003F450B"/>
    <w:rsid w:val="00415597"/>
    <w:rsid w:val="0043049D"/>
    <w:rsid w:val="00492C68"/>
    <w:rsid w:val="004F34F6"/>
    <w:rsid w:val="00527AD6"/>
    <w:rsid w:val="0053072F"/>
    <w:rsid w:val="0053474D"/>
    <w:rsid w:val="00593416"/>
    <w:rsid w:val="005A1B3D"/>
    <w:rsid w:val="005A4111"/>
    <w:rsid w:val="005D7FFA"/>
    <w:rsid w:val="00612626"/>
    <w:rsid w:val="006330B7"/>
    <w:rsid w:val="006661E8"/>
    <w:rsid w:val="006843CD"/>
    <w:rsid w:val="006A14E7"/>
    <w:rsid w:val="006D1384"/>
    <w:rsid w:val="006D1B1D"/>
    <w:rsid w:val="006E7AD7"/>
    <w:rsid w:val="00705C21"/>
    <w:rsid w:val="00725002"/>
    <w:rsid w:val="00761922"/>
    <w:rsid w:val="00782480"/>
    <w:rsid w:val="007B6467"/>
    <w:rsid w:val="007E4A36"/>
    <w:rsid w:val="00804B8C"/>
    <w:rsid w:val="0082471F"/>
    <w:rsid w:val="00832C39"/>
    <w:rsid w:val="008769BD"/>
    <w:rsid w:val="0089026A"/>
    <w:rsid w:val="00896DBA"/>
    <w:rsid w:val="008C7D86"/>
    <w:rsid w:val="008E0BFB"/>
    <w:rsid w:val="008E215A"/>
    <w:rsid w:val="008E3D56"/>
    <w:rsid w:val="008F2805"/>
    <w:rsid w:val="008F5E43"/>
    <w:rsid w:val="00912AEA"/>
    <w:rsid w:val="0091438A"/>
    <w:rsid w:val="0092266F"/>
    <w:rsid w:val="00937F68"/>
    <w:rsid w:val="009779CD"/>
    <w:rsid w:val="00992A5C"/>
    <w:rsid w:val="009A19E4"/>
    <w:rsid w:val="009B506B"/>
    <w:rsid w:val="009B6166"/>
    <w:rsid w:val="009E1EAB"/>
    <w:rsid w:val="00A15233"/>
    <w:rsid w:val="00A21870"/>
    <w:rsid w:val="00A316B1"/>
    <w:rsid w:val="00A3376D"/>
    <w:rsid w:val="00A4434E"/>
    <w:rsid w:val="00A51706"/>
    <w:rsid w:val="00A56895"/>
    <w:rsid w:val="00A65D10"/>
    <w:rsid w:val="00A73E24"/>
    <w:rsid w:val="00A77224"/>
    <w:rsid w:val="00A812CF"/>
    <w:rsid w:val="00A871E4"/>
    <w:rsid w:val="00AE0E83"/>
    <w:rsid w:val="00B069E0"/>
    <w:rsid w:val="00B12040"/>
    <w:rsid w:val="00B358CD"/>
    <w:rsid w:val="00B37171"/>
    <w:rsid w:val="00B67B16"/>
    <w:rsid w:val="00B90533"/>
    <w:rsid w:val="00BE58ED"/>
    <w:rsid w:val="00BE6827"/>
    <w:rsid w:val="00BF2C3A"/>
    <w:rsid w:val="00C20BFF"/>
    <w:rsid w:val="00C7098B"/>
    <w:rsid w:val="00CD07BE"/>
    <w:rsid w:val="00CE003C"/>
    <w:rsid w:val="00D07009"/>
    <w:rsid w:val="00D505A4"/>
    <w:rsid w:val="00D512ED"/>
    <w:rsid w:val="00D65E56"/>
    <w:rsid w:val="00D838DC"/>
    <w:rsid w:val="00DB27D9"/>
    <w:rsid w:val="00DC24CF"/>
    <w:rsid w:val="00DD213D"/>
    <w:rsid w:val="00DD7217"/>
    <w:rsid w:val="00E00350"/>
    <w:rsid w:val="00E020D8"/>
    <w:rsid w:val="00E041EC"/>
    <w:rsid w:val="00E74AA0"/>
    <w:rsid w:val="00EB79E1"/>
    <w:rsid w:val="00EC6B84"/>
    <w:rsid w:val="00F2617A"/>
    <w:rsid w:val="00F70684"/>
    <w:rsid w:val="00F96FFC"/>
    <w:rsid w:val="00FA0A03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DF0D58-CC9A-41EE-ADF9-9C5EA52B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90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90533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99"/>
    <w:qFormat/>
    <w:rsid w:val="00B90533"/>
    <w:pPr>
      <w:ind w:left="720"/>
      <w:contextualSpacing/>
    </w:pPr>
  </w:style>
  <w:style w:type="table" w:styleId="a5">
    <w:name w:val="Table Grid"/>
    <w:basedOn w:val="a1"/>
    <w:uiPriority w:val="39"/>
    <w:rsid w:val="00B90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2"/>
    <w:uiPriority w:val="99"/>
    <w:locked/>
    <w:rsid w:val="00B905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B9053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Hyperlink"/>
    <w:basedOn w:val="a0"/>
    <w:uiPriority w:val="99"/>
    <w:unhideWhenUsed/>
    <w:rsid w:val="00B90533"/>
    <w:rPr>
      <w:color w:val="0563C1" w:themeColor="hyperlink"/>
      <w:u w:val="single"/>
    </w:rPr>
  </w:style>
  <w:style w:type="paragraph" w:styleId="20">
    <w:name w:val="Body Text 2"/>
    <w:basedOn w:val="a"/>
    <w:link w:val="21"/>
    <w:uiPriority w:val="99"/>
    <w:semiHidden/>
    <w:unhideWhenUsed/>
    <w:rsid w:val="00B905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B905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2A20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locked/>
    <w:rsid w:val="002A20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A20ED"/>
    <w:pPr>
      <w:widowControl w:val="0"/>
      <w:shd w:val="clear" w:color="auto" w:fill="FFFFFF"/>
      <w:spacing w:after="0" w:line="235" w:lineRule="exact"/>
      <w:ind w:hanging="68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E0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0E8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A871E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99"/>
    <w:qFormat/>
    <w:locked/>
    <w:rsid w:val="00151DC9"/>
  </w:style>
  <w:style w:type="paragraph" w:customStyle="1" w:styleId="ConsPlusTitle">
    <w:name w:val="ConsPlusTitle"/>
    <w:uiPriority w:val="99"/>
    <w:rsid w:val="00151D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rsid w:val="00094E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002"/>
  </w:style>
  <w:style w:type="paragraph" w:styleId="ae">
    <w:name w:val="footer"/>
    <w:basedOn w:val="a"/>
    <w:link w:val="af"/>
    <w:uiPriority w:val="99"/>
    <w:unhideWhenUsed/>
    <w:rsid w:val="0072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5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365C3-BC33-4A7A-BD80-19E20FC9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9547</Words>
  <Characters>54420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2021-01-29T09:04:00Z</cp:lastPrinted>
  <dcterms:created xsi:type="dcterms:W3CDTF">2021-01-29T09:22:00Z</dcterms:created>
  <dcterms:modified xsi:type="dcterms:W3CDTF">2021-01-29T09:22:00Z</dcterms:modified>
</cp:coreProperties>
</file>